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5" w:leftChars="-203" w:right="-483" w:rightChars="-230" w:hanging="1"/>
        <w:jc w:val="center"/>
        <w:rPr>
          <w:rFonts w:ascii="?????" w:hAnsi="?????" w:cs="?????"/>
          <w:b/>
          <w:bCs/>
          <w:color w:val="FF0000"/>
          <w:sz w:val="76"/>
          <w:szCs w:val="76"/>
        </w:rPr>
      </w:pPr>
      <w:r>
        <w:rPr>
          <w:rFonts w:hint="eastAsia" w:ascii="宋体" w:hAnsi="宋体" w:cs="宋体"/>
          <w:b/>
          <w:bCs/>
          <w:color w:val="FF0000"/>
          <w:w w:val="90"/>
          <w:sz w:val="84"/>
          <w:szCs w:val="84"/>
        </w:rPr>
        <w:t>中国总会计师协会文件</w:t>
      </w:r>
    </w:p>
    <w:p>
      <w:pPr>
        <w:spacing w:line="400" w:lineRule="exact"/>
        <w:ind w:left="-425" w:leftChars="-203" w:right="-483" w:rightChars="-230" w:hanging="1"/>
        <w:jc w:val="center"/>
        <w:rPr>
          <w:rFonts w:ascii="仿宋_GB2312" w:eastAsia="仿宋_GB2312"/>
          <w:sz w:val="28"/>
          <w:szCs w:val="28"/>
          <w:highlight w:val="yellow"/>
        </w:rPr>
      </w:pPr>
    </w:p>
    <w:p>
      <w:pPr>
        <w:spacing w:line="400" w:lineRule="exact"/>
        <w:ind w:left="-425" w:leftChars="-203" w:right="-483" w:rightChars="-230" w:hanging="1"/>
        <w:jc w:val="center"/>
        <w:rPr>
          <w:rFonts w:ascii="仿宋_GB2312" w:eastAsia="仿宋_GB2312"/>
          <w:sz w:val="28"/>
          <w:szCs w:val="28"/>
          <w:highlight w:val="yellow"/>
        </w:rPr>
      </w:pPr>
    </w:p>
    <w:p>
      <w:pPr>
        <w:spacing w:line="500" w:lineRule="exact"/>
        <w:ind w:left="-425" w:leftChars="-203" w:right="-483" w:rightChars="-230" w:hanging="1"/>
        <w:jc w:val="center"/>
        <w:rPr>
          <w:rFonts w:ascii="仿宋" w:hAnsi="仿宋" w:eastAsia="仿宋"/>
          <w:color w:val="333333"/>
          <w:spacing w:val="8"/>
          <w:sz w:val="32"/>
          <w:szCs w:val="32"/>
        </w:rPr>
      </w:pPr>
      <w:bookmarkStart w:id="0" w:name="_GoBack"/>
      <w:r>
        <w:rPr>
          <w:rFonts w:ascii="仿宋" w:hAnsi="仿宋" w:eastAsia="仿宋"/>
          <w:color w:val="333333"/>
          <w:spacing w:val="8"/>
          <w:sz w:val="32"/>
          <w:szCs w:val="32"/>
        </w:rPr>
        <mc:AlternateContent>
          <mc:Choice Requires="wps">
            <w:drawing>
              <wp:anchor distT="0" distB="0" distL="114300" distR="114300" simplePos="0" relativeHeight="1024" behindDoc="0" locked="0" layoutInCell="1" allowOverlap="1">
                <wp:simplePos x="0" y="0"/>
                <wp:positionH relativeFrom="column">
                  <wp:posOffset>-290830</wp:posOffset>
                </wp:positionH>
                <wp:positionV relativeFrom="paragraph">
                  <wp:posOffset>375920</wp:posOffset>
                </wp:positionV>
                <wp:extent cx="5804535" cy="0"/>
                <wp:effectExtent l="0" t="0" r="0" b="0"/>
                <wp:wrapNone/>
                <wp:docPr id="1" name="直线 14"/>
                <wp:cNvGraphicFramePr/>
                <a:graphic xmlns:a="http://schemas.openxmlformats.org/drawingml/2006/main">
                  <a:graphicData uri="http://schemas.microsoft.com/office/word/2010/wordprocessingShape">
                    <wps:wsp>
                      <wps:cNvCnPr/>
                      <wps:spPr>
                        <a:xfrm>
                          <a:off x="0" y="0"/>
                          <a:ext cx="5804535"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14" o:spid="_x0000_s1026" o:spt="20" style="position:absolute;left:0pt;margin-left:-22.9pt;margin-top:29.6pt;height:0pt;width:457.05pt;z-index:1024;mso-width-relative:page;mso-height-relative:page;" filled="f" stroked="t" coordsize="21600,21600" o:gfxdata="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kvIR2gAAAAkBAAAPAAAAAAAAAAEAIAAAACIAAABkcnMv&#10;ZG93bnJldi54bWxQSwECFAAUAAAACACHTuJAKd1RYsgBAACDAwAADgAAAAAAAAABACAAAAApAQAA&#10;ZHJzL2Uyb0RvYy54bWxQSwUGAAAAAAYABgBZAQAAYwUAAAAA&#10;">
                <v:fill on="f" focussize="0,0"/>
                <v:stroke weight="1.5pt" color="#FF0000" joinstyle="round"/>
                <v:imagedata o:title=""/>
                <o:lock v:ext="edit" aspectratio="f"/>
              </v:line>
            </w:pict>
          </mc:Fallback>
        </mc:AlternateContent>
      </w:r>
      <w:bookmarkEnd w:id="0"/>
      <w:r>
        <w:rPr>
          <w:rFonts w:hint="eastAsia" w:ascii="仿宋" w:hAnsi="仿宋" w:eastAsia="仿宋"/>
          <w:color w:val="333333"/>
          <w:spacing w:val="8"/>
          <w:sz w:val="32"/>
          <w:szCs w:val="32"/>
        </w:rPr>
        <w:t>中总秘[2019] 34号</w:t>
      </w:r>
    </w:p>
    <w:p>
      <w:pPr>
        <w:spacing w:line="500" w:lineRule="exact"/>
        <w:ind w:left="-425" w:leftChars="-203" w:right="-483" w:rightChars="-230" w:hanging="1"/>
        <w:jc w:val="center"/>
        <w:rPr>
          <w:rFonts w:ascii="黑体" w:hAnsi="黑体" w:eastAsia="黑体" w:cs="黑体"/>
          <w:bCs/>
          <w:kern w:val="10"/>
          <w:sz w:val="44"/>
          <w:szCs w:val="44"/>
        </w:rPr>
      </w:pPr>
    </w:p>
    <w:p>
      <w:pPr>
        <w:spacing w:line="500" w:lineRule="exact"/>
        <w:ind w:left="-425" w:leftChars="-203" w:right="-483" w:rightChars="-230" w:hanging="1"/>
        <w:jc w:val="center"/>
        <w:rPr>
          <w:rFonts w:cs="黑体"/>
          <w:b/>
          <w:bCs/>
          <w:kern w:val="10"/>
          <w:sz w:val="36"/>
          <w:szCs w:val="36"/>
        </w:rPr>
      </w:pPr>
      <w:r>
        <w:rPr>
          <w:rFonts w:hint="eastAsia" w:ascii="宋体" w:cs="黑体"/>
          <w:b/>
          <w:bCs/>
          <w:kern w:val="10"/>
          <w:sz w:val="36"/>
          <w:szCs w:val="36"/>
        </w:rPr>
        <w:t>关于举</w:t>
      </w:r>
      <w:r>
        <w:rPr>
          <w:rFonts w:hint="eastAsia" w:cs="黑体"/>
          <w:b/>
          <w:bCs/>
          <w:kern w:val="10"/>
          <w:sz w:val="36"/>
          <w:szCs w:val="36"/>
        </w:rPr>
        <w:t>办“数字智能时代财务转型、管理会计创新</w:t>
      </w:r>
    </w:p>
    <w:p>
      <w:pPr>
        <w:spacing w:line="500" w:lineRule="exact"/>
        <w:ind w:left="-425" w:leftChars="-203" w:right="-483" w:rightChars="-230" w:hanging="1"/>
        <w:jc w:val="center"/>
        <w:rPr>
          <w:rFonts w:cs="黑体"/>
          <w:b/>
          <w:bCs/>
          <w:kern w:val="10"/>
          <w:sz w:val="36"/>
          <w:szCs w:val="36"/>
        </w:rPr>
      </w:pPr>
      <w:r>
        <w:rPr>
          <w:rFonts w:hint="eastAsia" w:cs="黑体"/>
          <w:b/>
          <w:bCs/>
          <w:kern w:val="10"/>
          <w:sz w:val="36"/>
          <w:szCs w:val="36"/>
        </w:rPr>
        <w:t>与财务共享”研讨培训活动的通知</w:t>
      </w:r>
    </w:p>
    <w:p>
      <w:pPr>
        <w:spacing w:line="380" w:lineRule="exact"/>
        <w:ind w:left="-425" w:leftChars="-203" w:right="-483" w:rightChars="-230" w:hanging="1"/>
        <w:jc w:val="center"/>
        <w:rPr>
          <w:rFonts w:ascii="仿宋" w:hAnsi="仿宋" w:eastAsia="仿宋" w:cs="仿宋"/>
          <w:kern w:val="10"/>
          <w:sz w:val="28"/>
          <w:szCs w:val="28"/>
        </w:rPr>
      </w:pPr>
    </w:p>
    <w:p>
      <w:pPr>
        <w:widowControl/>
        <w:snapToGrid w:val="0"/>
        <w:spacing w:line="500" w:lineRule="exact"/>
        <w:ind w:left="-425" w:leftChars="-203" w:right="-483" w:rightChars="-230" w:hanging="1"/>
        <w:jc w:val="left"/>
        <w:rPr>
          <w:rFonts w:ascii="仿宋" w:hAnsi="仿宋" w:eastAsia="仿宋" w:cs="仿宋"/>
          <w:sz w:val="30"/>
          <w:szCs w:val="30"/>
        </w:rPr>
      </w:pPr>
      <w:r>
        <w:rPr>
          <w:rFonts w:hint="eastAsia" w:ascii="仿宋" w:hAnsi="仿宋" w:eastAsia="仿宋" w:cs="仿宋"/>
          <w:sz w:val="30"/>
          <w:szCs w:val="30"/>
        </w:rPr>
        <w:t>各地方总会计师协会（研究会），各分会；各会员单位，各企事业及有关单位：</w:t>
      </w:r>
    </w:p>
    <w:p>
      <w:pPr>
        <w:spacing w:line="500" w:lineRule="exact"/>
        <w:ind w:left="-426" w:leftChars="-203" w:right="-483" w:rightChars="-230"/>
        <w:jc w:val="left"/>
        <w:rPr>
          <w:rFonts w:ascii="仿宋" w:hAnsi="仿宋" w:eastAsia="仿宋"/>
          <w:color w:val="333333"/>
          <w:spacing w:val="8"/>
          <w:sz w:val="32"/>
          <w:szCs w:val="32"/>
        </w:rPr>
      </w:pPr>
      <w:r>
        <w:rPr>
          <w:rFonts w:hint="eastAsia" w:ascii="仿宋" w:hAnsi="仿宋" w:eastAsia="仿宋"/>
          <w:color w:val="333333"/>
          <w:spacing w:val="8"/>
          <w:sz w:val="32"/>
          <w:szCs w:val="32"/>
        </w:rPr>
        <w:t xml:space="preserve">    随着大数据、人工智能、云计算等新技术的发展，单位迎来数字化与智能化的组织变革和管理变革，在这一数字经济发展浪潮中，单位财务部门及其管理人员正面临提升价值创造能力和决策支持能力的挑战与机遇。政府部门大力推进的管理会计体系和财务共享服务中心建设，将有效助力单位财务实现转型升级。为了帮助财务管理人员更好地提升能力、履行职责，帮助单位建设新一代共享中心和大数据平台，构建以战略引领、业财融合为特点的支撑企业发展的管理会计体系与集团财务管控体系，中国总会计师协会将举办数字智能时代财务转型、管理会计创新与财务共享等专题研讨活动。现将活动方案予以印发，请各单位积极做好相关人员的组织和报名工作。</w:t>
      </w:r>
    </w:p>
    <w:p>
      <w:pPr>
        <w:autoSpaceDN w:val="0"/>
        <w:spacing w:line="500" w:lineRule="exact"/>
        <w:ind w:left="-425" w:leftChars="-203" w:right="-483" w:rightChars="-230" w:hanging="1"/>
        <w:rPr>
          <w:rFonts w:ascii="仿宋" w:hAnsi="仿宋" w:eastAsia="仿宋"/>
          <w:color w:val="333333"/>
          <w:spacing w:val="8"/>
          <w:sz w:val="32"/>
          <w:szCs w:val="32"/>
        </w:rPr>
      </w:pPr>
      <w:r>
        <w:rPr>
          <w:rFonts w:hint="eastAsia" w:ascii="仿宋" w:hAnsi="仿宋" w:eastAsia="仿宋"/>
          <w:color w:val="333333"/>
          <w:spacing w:val="8"/>
          <w:sz w:val="32"/>
          <w:szCs w:val="32"/>
        </w:rPr>
        <w:t xml:space="preserve">     附件：</w:t>
      </w:r>
      <w:r>
        <w:rPr>
          <w:rFonts w:ascii="仿宋" w:hAnsi="仿宋" w:eastAsia="仿宋"/>
          <w:color w:val="333333"/>
          <w:spacing w:val="8"/>
          <w:sz w:val="32"/>
          <w:szCs w:val="32"/>
        </w:rPr>
        <w:t xml:space="preserve"> 1.</w:t>
      </w:r>
      <w:r>
        <w:rPr>
          <w:rFonts w:hint="eastAsia" w:ascii="仿宋" w:hAnsi="仿宋" w:eastAsia="仿宋"/>
          <w:color w:val="333333"/>
          <w:spacing w:val="8"/>
          <w:sz w:val="32"/>
          <w:szCs w:val="32"/>
        </w:rPr>
        <w:t>工作方案</w:t>
      </w:r>
    </w:p>
    <w:p>
      <w:pPr>
        <w:autoSpaceDN w:val="0"/>
        <w:spacing w:line="500" w:lineRule="exact"/>
        <w:ind w:left="-425" w:leftChars="-203" w:right="-483" w:rightChars="-230" w:hanging="1"/>
        <w:outlineLvl w:val="0"/>
        <w:rPr>
          <w:rFonts w:ascii="仿宋" w:hAnsi="仿宋" w:eastAsia="仿宋"/>
          <w:color w:val="333333"/>
          <w:spacing w:val="8"/>
          <w:sz w:val="32"/>
          <w:szCs w:val="32"/>
        </w:rPr>
      </w:pPr>
      <w:r>
        <w:rPr>
          <w:rFonts w:hint="eastAsia" w:ascii="仿宋" w:hAnsi="仿宋" w:eastAsia="仿宋"/>
          <w:color w:val="333333"/>
          <w:spacing w:val="8"/>
          <w:sz w:val="32"/>
          <w:szCs w:val="32"/>
        </w:rPr>
        <w:t xml:space="preserve">            2.报名回执表</w:t>
      </w:r>
    </w:p>
    <w:p>
      <w:pPr>
        <w:snapToGrid w:val="0"/>
        <w:spacing w:line="500" w:lineRule="exact"/>
        <w:ind w:left="-425" w:leftChars="-203" w:right="-483" w:rightChars="-230" w:hanging="1"/>
        <w:rPr>
          <w:rFonts w:ascii="仿宋" w:hAnsi="仿宋" w:eastAsia="仿宋" w:cs="仿宋"/>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w:t>
      </w:r>
      <w:r>
        <w:rPr>
          <w:rFonts w:hint="eastAsia" w:ascii="仿宋" w:hAnsi="仿宋" w:eastAsia="仿宋" w:cs="仿宋"/>
          <w:sz w:val="30"/>
          <w:szCs w:val="30"/>
        </w:rPr>
        <w:t>中国总会计师协会秘书处</w:t>
      </w:r>
    </w:p>
    <w:p>
      <w:pPr>
        <w:snapToGrid w:val="0"/>
        <w:spacing w:line="500" w:lineRule="exact"/>
        <w:ind w:left="-425" w:leftChars="-203" w:right="-483" w:rightChars="-230" w:hanging="1"/>
        <w:rPr>
          <w:rFonts w:ascii="仿宋" w:hAnsi="仿宋" w:eastAsia="仿宋" w:cs="仿宋"/>
          <w:sz w:val="30"/>
          <w:szCs w:val="30"/>
        </w:rPr>
      </w:pPr>
      <w:r>
        <w:rPr>
          <w:rFonts w:hint="eastAsia" w:ascii="仿宋" w:hAnsi="仿宋" w:eastAsia="仿宋" w:cs="仿宋"/>
          <w:sz w:val="30"/>
          <w:szCs w:val="30"/>
        </w:rPr>
        <w:t xml:space="preserve">                                二</w:t>
      </w:r>
      <w:r>
        <w:rPr>
          <w:rFonts w:ascii="仿宋" w:hAnsi="仿宋" w:eastAsia="仿宋" w:cs="仿宋"/>
          <w:sz w:val="30"/>
          <w:szCs w:val="30"/>
        </w:rPr>
        <w:t>O</w:t>
      </w:r>
      <w:r>
        <w:rPr>
          <w:rFonts w:hint="eastAsia" w:ascii="仿宋" w:hAnsi="仿宋" w:eastAsia="仿宋" w:cs="仿宋"/>
          <w:sz w:val="30"/>
          <w:szCs w:val="30"/>
        </w:rPr>
        <w:t>一九年五月二十一日</w:t>
      </w:r>
    </w:p>
    <w:p>
      <w:pPr>
        <w:snapToGrid w:val="0"/>
        <w:spacing w:line="500" w:lineRule="exact"/>
        <w:ind w:left="-425" w:leftChars="-203" w:right="-483" w:rightChars="-230" w:hanging="1"/>
        <w:rPr>
          <w:rFonts w:ascii="仿宋" w:hAnsi="仿宋" w:eastAsia="仿宋" w:cs="仿宋"/>
          <w:sz w:val="30"/>
          <w:szCs w:val="30"/>
        </w:rPr>
      </w:pPr>
    </w:p>
    <w:p>
      <w:pPr>
        <w:spacing w:line="420" w:lineRule="exact"/>
        <w:ind w:left="-425" w:leftChars="-203" w:right="-483" w:rightChars="-230" w:hanging="1"/>
        <w:rPr>
          <w:rFonts w:ascii="仿宋_GB2312" w:hAnsi="宋体" w:eastAsia="仿宋_GB2312" w:cs="仿宋"/>
          <w:sz w:val="30"/>
          <w:szCs w:val="30"/>
        </w:rPr>
      </w:pPr>
      <w:r>
        <w:rPr>
          <w:rFonts w:hint="eastAsia" w:ascii="仿宋_GB2312" w:hAnsi="宋体" w:eastAsia="仿宋_GB2312" w:cs="仿宋"/>
          <w:sz w:val="30"/>
          <w:szCs w:val="30"/>
        </w:rPr>
        <w:t>附件</w:t>
      </w:r>
      <w:r>
        <w:rPr>
          <w:rFonts w:ascii="仿宋_GB2312" w:hAnsi="宋体" w:eastAsia="仿宋_GB2312" w:cs="仿宋"/>
          <w:sz w:val="30"/>
          <w:szCs w:val="30"/>
        </w:rPr>
        <w:t>1</w:t>
      </w:r>
      <w:r>
        <w:rPr>
          <w:rFonts w:hint="eastAsia" w:ascii="仿宋_GB2312" w:hAnsi="宋体" w:eastAsia="仿宋_GB2312" w:cs="仿宋"/>
          <w:sz w:val="30"/>
          <w:szCs w:val="30"/>
        </w:rPr>
        <w:t>：</w:t>
      </w:r>
    </w:p>
    <w:p>
      <w:pPr>
        <w:spacing w:line="500" w:lineRule="exact"/>
        <w:ind w:left="-425" w:leftChars="-203" w:right="-483" w:rightChars="-230" w:hanging="1"/>
        <w:jc w:val="center"/>
        <w:rPr>
          <w:rFonts w:cs="黑体"/>
          <w:b/>
          <w:bCs/>
          <w:kern w:val="10"/>
          <w:sz w:val="36"/>
          <w:szCs w:val="36"/>
        </w:rPr>
      </w:pPr>
      <w:r>
        <w:rPr>
          <w:rFonts w:hint="eastAsia" w:cs="黑体"/>
          <w:b/>
          <w:bCs/>
          <w:kern w:val="10"/>
          <w:sz w:val="36"/>
          <w:szCs w:val="36"/>
        </w:rPr>
        <w:t>“数字智能时代财务转型、管理会计创新</w:t>
      </w:r>
    </w:p>
    <w:p>
      <w:pPr>
        <w:spacing w:line="420" w:lineRule="exact"/>
        <w:ind w:left="-425" w:leftChars="-203" w:right="-483" w:rightChars="-230" w:hanging="1"/>
        <w:jc w:val="center"/>
        <w:rPr>
          <w:rFonts w:ascii="宋体" w:hAnsi="宋体" w:cs="黑体"/>
          <w:b/>
          <w:bCs/>
          <w:kern w:val="10"/>
          <w:sz w:val="36"/>
          <w:szCs w:val="36"/>
        </w:rPr>
      </w:pPr>
      <w:r>
        <w:rPr>
          <w:rFonts w:hint="eastAsia" w:cs="黑体"/>
          <w:b/>
          <w:bCs/>
          <w:kern w:val="10"/>
          <w:sz w:val="36"/>
          <w:szCs w:val="36"/>
        </w:rPr>
        <w:t>与财务共享”</w:t>
      </w:r>
      <w:r>
        <w:rPr>
          <w:rFonts w:hint="eastAsia" w:ascii="宋体" w:hAnsi="宋体" w:cs="黑体"/>
          <w:b/>
          <w:bCs/>
          <w:kern w:val="10"/>
          <w:sz w:val="36"/>
          <w:szCs w:val="36"/>
        </w:rPr>
        <w:t>专题研讨活动</w:t>
      </w:r>
      <w:r>
        <w:rPr>
          <w:rFonts w:hint="eastAsia" w:ascii="宋体" w:hAnsi="宋体" w:cs="仿宋"/>
          <w:b/>
          <w:sz w:val="36"/>
          <w:szCs w:val="36"/>
        </w:rPr>
        <w:t>工作方案</w:t>
      </w:r>
    </w:p>
    <w:p>
      <w:pPr>
        <w:spacing w:before="468" w:beforeLines="150" w:line="420" w:lineRule="exact"/>
        <w:ind w:left="-425" w:leftChars="-203" w:right="-483" w:rightChars="-230" w:hanging="1"/>
        <w:rPr>
          <w:rFonts w:ascii="仿宋" w:hAnsi="仿宋" w:eastAsia="仿宋" w:cs="仿宋"/>
          <w:sz w:val="30"/>
          <w:szCs w:val="30"/>
        </w:rPr>
      </w:pPr>
      <w:r>
        <w:rPr>
          <w:rFonts w:hint="eastAsia" w:ascii="仿宋" w:hAnsi="仿宋" w:eastAsia="仿宋" w:cs="仿宋"/>
          <w:sz w:val="30"/>
          <w:szCs w:val="30"/>
        </w:rPr>
        <w:t>主办单位：中国总会计师协会</w:t>
      </w:r>
    </w:p>
    <w:p>
      <w:pPr>
        <w:spacing w:after="156" w:afterLines="50" w:line="420" w:lineRule="exact"/>
        <w:ind w:left="-425" w:leftChars="-203" w:right="-483" w:rightChars="-230" w:hanging="1"/>
        <w:rPr>
          <w:rFonts w:ascii="仿宋" w:hAnsi="仿宋" w:eastAsia="仿宋" w:cs="仿宋"/>
          <w:sz w:val="30"/>
          <w:szCs w:val="30"/>
        </w:rPr>
      </w:pPr>
      <w:r>
        <w:rPr>
          <w:rFonts w:hint="eastAsia" w:ascii="仿宋" w:hAnsi="仿宋" w:eastAsia="仿宋" w:cs="仿宋"/>
          <w:sz w:val="30"/>
          <w:szCs w:val="30"/>
        </w:rPr>
        <w:t>承办单位：《中国总会计师》杂志社</w:t>
      </w:r>
    </w:p>
    <w:p>
      <w:pPr>
        <w:widowControl/>
        <w:spacing w:line="440" w:lineRule="exact"/>
        <w:ind w:left="-425" w:leftChars="-203" w:right="-483" w:rightChars="-230" w:hanging="1"/>
        <w:jc w:val="left"/>
        <w:rPr>
          <w:rFonts w:ascii="仿宋" w:hAnsi="仿宋" w:eastAsia="仿宋" w:cs="仿宋"/>
          <w:b/>
          <w:bCs/>
          <w:sz w:val="30"/>
          <w:szCs w:val="30"/>
        </w:rPr>
      </w:pPr>
      <w:r>
        <w:rPr>
          <w:rFonts w:hint="eastAsia" w:ascii="仿宋" w:hAnsi="仿宋" w:eastAsia="仿宋" w:cs="仿宋"/>
          <w:b/>
          <w:bCs/>
          <w:sz w:val="30"/>
          <w:szCs w:val="30"/>
        </w:rPr>
        <w:t>一、时间地点</w:t>
      </w:r>
    </w:p>
    <w:p>
      <w:pPr>
        <w:spacing w:line="440" w:lineRule="exact"/>
        <w:ind w:left="-425" w:leftChars="-203" w:right="-483" w:rightChars="-230" w:hanging="1"/>
        <w:rPr>
          <w:rFonts w:ascii="仿宋_GB2312" w:hAnsi="宋体" w:eastAsia="仿宋_GB2312" w:cs="仿宋"/>
          <w:b/>
          <w:sz w:val="30"/>
          <w:szCs w:val="30"/>
        </w:rPr>
      </w:pPr>
      <w:r>
        <w:rPr>
          <w:rFonts w:hint="eastAsia" w:ascii="仿宋" w:hAnsi="仿宋" w:eastAsia="仿宋" w:cs="仿宋"/>
          <w:b/>
          <w:sz w:val="30"/>
          <w:szCs w:val="30"/>
        </w:rPr>
        <w:t>专题一：数字智能时代财务转型、业财融合与财务管控</w:t>
      </w:r>
    </w:p>
    <w:p>
      <w:pPr>
        <w:spacing w:line="440" w:lineRule="exact"/>
        <w:ind w:left="-425" w:leftChars="-203" w:right="-483" w:rightChars="-230" w:hanging="1"/>
        <w:rPr>
          <w:rFonts w:ascii="仿宋" w:hAnsi="仿宋" w:eastAsia="仿宋" w:cs="仿宋"/>
          <w:sz w:val="30"/>
          <w:szCs w:val="30"/>
        </w:rPr>
      </w:pPr>
      <w:r>
        <w:rPr>
          <w:rFonts w:hint="eastAsia" w:ascii="仿宋" w:hAnsi="仿宋" w:eastAsia="仿宋" w:cs="仿宋"/>
          <w:sz w:val="30"/>
          <w:szCs w:val="30"/>
        </w:rPr>
        <w:t>时间：</w:t>
      </w:r>
      <w:r>
        <w:rPr>
          <w:rFonts w:ascii="仿宋" w:hAnsi="仿宋" w:eastAsia="仿宋" w:cs="仿宋"/>
          <w:sz w:val="30"/>
          <w:szCs w:val="30"/>
        </w:rPr>
        <w:t>201</w:t>
      </w:r>
      <w:r>
        <w:rPr>
          <w:rFonts w:hint="eastAsia" w:ascii="仿宋" w:hAnsi="仿宋" w:eastAsia="仿宋" w:cs="仿宋"/>
          <w:sz w:val="30"/>
          <w:szCs w:val="30"/>
        </w:rPr>
        <w:t>9年7月16日</w:t>
      </w:r>
      <w:r>
        <w:rPr>
          <w:rFonts w:ascii="仿宋" w:hAnsi="仿宋" w:eastAsia="仿宋" w:cs="仿宋"/>
          <w:sz w:val="30"/>
          <w:szCs w:val="30"/>
        </w:rPr>
        <w:t>—</w:t>
      </w:r>
      <w:r>
        <w:rPr>
          <w:rFonts w:hint="eastAsia" w:ascii="仿宋" w:hAnsi="仿宋" w:eastAsia="仿宋" w:cs="仿宋"/>
          <w:sz w:val="30"/>
          <w:szCs w:val="30"/>
        </w:rPr>
        <w:t>20日</w:t>
      </w:r>
    </w:p>
    <w:p>
      <w:pPr>
        <w:spacing w:line="440" w:lineRule="exact"/>
        <w:ind w:left="-425" w:leftChars="-203" w:right="-483" w:rightChars="-230" w:hanging="1"/>
        <w:rPr>
          <w:rFonts w:ascii="仿宋" w:hAnsi="仿宋" w:eastAsia="仿宋" w:cs="仿宋"/>
          <w:sz w:val="30"/>
          <w:szCs w:val="30"/>
        </w:rPr>
      </w:pPr>
      <w:r>
        <w:rPr>
          <w:rFonts w:hint="eastAsia" w:ascii="仿宋" w:hAnsi="仿宋" w:eastAsia="仿宋" w:cs="仿宋"/>
          <w:sz w:val="30"/>
          <w:szCs w:val="30"/>
        </w:rPr>
        <w:t>地点：北京市</w:t>
      </w:r>
    </w:p>
    <w:p>
      <w:pPr>
        <w:spacing w:line="440" w:lineRule="exact"/>
        <w:ind w:left="-425" w:leftChars="-203" w:right="-483" w:rightChars="-230" w:hanging="1"/>
        <w:rPr>
          <w:rFonts w:ascii="仿宋" w:hAnsi="仿宋" w:eastAsia="仿宋" w:cs="仿宋"/>
          <w:b/>
          <w:sz w:val="30"/>
          <w:szCs w:val="30"/>
        </w:rPr>
      </w:pPr>
      <w:r>
        <w:rPr>
          <w:rFonts w:hint="eastAsia" w:ascii="仿宋" w:hAnsi="仿宋" w:eastAsia="仿宋" w:cs="仿宋"/>
          <w:b/>
          <w:sz w:val="30"/>
          <w:szCs w:val="30"/>
        </w:rPr>
        <w:t>专题二: 预算、成本与新时代管理会计框架体系及其创新实践</w:t>
      </w:r>
    </w:p>
    <w:p>
      <w:pPr>
        <w:spacing w:line="440" w:lineRule="exact"/>
        <w:ind w:left="-425" w:leftChars="-203" w:right="-483" w:rightChars="-230" w:hanging="1"/>
        <w:rPr>
          <w:rFonts w:ascii="仿宋" w:hAnsi="仿宋" w:eastAsia="仿宋" w:cs="仿宋"/>
          <w:sz w:val="30"/>
          <w:szCs w:val="30"/>
        </w:rPr>
      </w:pPr>
      <w:r>
        <w:rPr>
          <w:rFonts w:hint="eastAsia" w:ascii="仿宋" w:hAnsi="仿宋" w:eastAsia="仿宋" w:cs="仿宋"/>
          <w:sz w:val="30"/>
          <w:szCs w:val="30"/>
        </w:rPr>
        <w:t>时间：2019年8月18日—22日</w:t>
      </w:r>
    </w:p>
    <w:p>
      <w:pPr>
        <w:spacing w:line="440" w:lineRule="exact"/>
        <w:ind w:left="-425" w:leftChars="-203" w:right="-483" w:rightChars="-230" w:hanging="1"/>
        <w:rPr>
          <w:rFonts w:ascii="仿宋" w:hAnsi="仿宋" w:eastAsia="仿宋" w:cs="仿宋"/>
          <w:sz w:val="30"/>
          <w:szCs w:val="30"/>
        </w:rPr>
      </w:pPr>
      <w:r>
        <w:rPr>
          <w:rFonts w:hint="eastAsia" w:ascii="仿宋" w:hAnsi="仿宋" w:eastAsia="仿宋" w:cs="仿宋"/>
          <w:sz w:val="30"/>
          <w:szCs w:val="30"/>
        </w:rPr>
        <w:t>地点：哈尔滨市</w:t>
      </w:r>
    </w:p>
    <w:p>
      <w:pPr>
        <w:spacing w:line="440" w:lineRule="exact"/>
        <w:ind w:left="-425" w:leftChars="-203" w:right="-483" w:rightChars="-230" w:hanging="1"/>
        <w:rPr>
          <w:rFonts w:ascii="仿宋" w:hAnsi="仿宋" w:eastAsia="仿宋" w:cs="仿宋"/>
          <w:b/>
          <w:sz w:val="30"/>
          <w:szCs w:val="30"/>
        </w:rPr>
      </w:pPr>
      <w:r>
        <w:rPr>
          <w:rFonts w:hint="eastAsia" w:ascii="仿宋" w:hAnsi="仿宋" w:eastAsia="仿宋" w:cs="仿宋"/>
          <w:b/>
          <w:sz w:val="30"/>
          <w:szCs w:val="30"/>
        </w:rPr>
        <w:t>专题三: 数字智能时代的财务共享中心建设、运营与提升</w:t>
      </w:r>
    </w:p>
    <w:p>
      <w:pPr>
        <w:spacing w:line="440" w:lineRule="exact"/>
        <w:ind w:left="-425" w:leftChars="-203" w:right="-483" w:rightChars="-230" w:hanging="1"/>
        <w:rPr>
          <w:rFonts w:ascii="仿宋" w:hAnsi="仿宋" w:eastAsia="仿宋" w:cs="仿宋"/>
          <w:sz w:val="30"/>
          <w:szCs w:val="30"/>
        </w:rPr>
      </w:pPr>
      <w:r>
        <w:rPr>
          <w:rFonts w:hint="eastAsia" w:ascii="仿宋" w:hAnsi="仿宋" w:eastAsia="仿宋" w:cs="仿宋"/>
          <w:sz w:val="30"/>
          <w:szCs w:val="30"/>
        </w:rPr>
        <w:t>时间：2019年9月22日—26日</w:t>
      </w:r>
    </w:p>
    <w:p>
      <w:pPr>
        <w:spacing w:line="440" w:lineRule="exact"/>
        <w:ind w:left="-425" w:leftChars="-203" w:right="-483" w:rightChars="-230" w:hanging="1"/>
        <w:rPr>
          <w:rFonts w:ascii="仿宋" w:hAnsi="仿宋" w:eastAsia="仿宋" w:cs="仿宋"/>
          <w:sz w:val="30"/>
          <w:szCs w:val="30"/>
        </w:rPr>
      </w:pPr>
      <w:r>
        <w:rPr>
          <w:rFonts w:hint="eastAsia" w:ascii="仿宋" w:hAnsi="仿宋" w:eastAsia="仿宋" w:cs="仿宋"/>
          <w:sz w:val="30"/>
          <w:szCs w:val="30"/>
        </w:rPr>
        <w:t>地点：北京市</w:t>
      </w:r>
    </w:p>
    <w:p>
      <w:pPr>
        <w:spacing w:line="440" w:lineRule="exact"/>
        <w:ind w:left="-425" w:leftChars="-203" w:right="-483" w:rightChars="-230" w:hanging="1"/>
        <w:rPr>
          <w:rFonts w:ascii="仿宋" w:hAnsi="仿宋" w:eastAsia="仿宋" w:cs="仿宋"/>
          <w:sz w:val="30"/>
          <w:szCs w:val="30"/>
        </w:rPr>
      </w:pPr>
      <w:r>
        <w:rPr>
          <w:rFonts w:hint="eastAsia" w:ascii="仿宋" w:hAnsi="仿宋" w:eastAsia="仿宋" w:cs="仿宋"/>
          <w:sz w:val="30"/>
          <w:szCs w:val="30"/>
        </w:rPr>
        <w:t>（具体地址开会前十天见报到通知）</w:t>
      </w:r>
    </w:p>
    <w:p>
      <w:pPr>
        <w:spacing w:line="120" w:lineRule="exact"/>
        <w:ind w:left="-425" w:leftChars="-203" w:right="-483" w:rightChars="-230" w:hanging="1"/>
        <w:rPr>
          <w:rFonts w:ascii="仿宋_GB2312" w:hAnsi="宋体" w:eastAsia="仿宋_GB2312" w:cs="仿宋"/>
          <w:sz w:val="30"/>
          <w:szCs w:val="30"/>
        </w:rPr>
      </w:pPr>
    </w:p>
    <w:p>
      <w:pPr>
        <w:pStyle w:val="37"/>
        <w:numPr>
          <w:ilvl w:val="0"/>
          <w:numId w:val="1"/>
        </w:numPr>
        <w:spacing w:line="440" w:lineRule="exact"/>
        <w:ind w:right="-483" w:rightChars="-230" w:firstLineChars="0"/>
        <w:jc w:val="left"/>
        <w:rPr>
          <w:rFonts w:ascii="仿宋" w:hAnsi="仿宋" w:eastAsia="仿宋" w:cs="仿宋"/>
          <w:b/>
          <w:bCs/>
          <w:sz w:val="30"/>
          <w:szCs w:val="30"/>
        </w:rPr>
      </w:pPr>
      <w:r>
        <w:rPr>
          <w:rFonts w:hint="eastAsia" w:ascii="仿宋" w:hAnsi="仿宋" w:eastAsia="仿宋" w:cs="仿宋"/>
          <w:b/>
          <w:bCs/>
          <w:sz w:val="30"/>
          <w:szCs w:val="30"/>
        </w:rPr>
        <w:t>参会对象</w:t>
      </w:r>
    </w:p>
    <w:p>
      <w:pPr>
        <w:spacing w:line="440" w:lineRule="exact"/>
        <w:ind w:left="-425" w:leftChars="-203" w:right="-483" w:rightChars="-230" w:hanging="1"/>
        <w:rPr>
          <w:rFonts w:ascii="仿宋_GB2312" w:hAnsi="宋体" w:eastAsia="仿宋_GB2312" w:cs="仿宋"/>
          <w:b/>
          <w:bCs/>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政府机关、企事业单位总会计师、财务总监、首席财务官、财务部门负责人；财务和税务经理、主管等；财务</w:t>
      </w:r>
      <w:r>
        <w:rPr>
          <w:rFonts w:ascii="仿宋" w:hAnsi="仿宋" w:eastAsia="仿宋" w:cs="仿宋"/>
          <w:sz w:val="30"/>
          <w:szCs w:val="30"/>
        </w:rPr>
        <w:t>/</w:t>
      </w:r>
      <w:r>
        <w:rPr>
          <w:rFonts w:hint="eastAsia" w:ascii="仿宋" w:hAnsi="仿宋" w:eastAsia="仿宋" w:cs="仿宋"/>
          <w:sz w:val="30"/>
          <w:szCs w:val="30"/>
        </w:rPr>
        <w:t>会计共享服务中心相关负责人、信息化负责人、人力资源部负责人；财会、税务、审计人员，投资分析与研究人员等；投资部、证券部相关负责人等；中国总会计师协会会员、会计师事务所</w:t>
      </w:r>
      <w:r>
        <w:rPr>
          <w:rFonts w:ascii="仿宋" w:hAnsi="仿宋" w:eastAsia="仿宋" w:cs="仿宋"/>
          <w:sz w:val="30"/>
          <w:szCs w:val="30"/>
        </w:rPr>
        <w:t>CPA</w:t>
      </w:r>
      <w:r>
        <w:rPr>
          <w:rFonts w:hint="eastAsia" w:ascii="仿宋" w:hAnsi="仿宋" w:eastAsia="仿宋" w:cs="仿宋"/>
          <w:sz w:val="30"/>
          <w:szCs w:val="30"/>
        </w:rPr>
        <w:t>、咨询师；金融行业金融分析师、风险控制师；大中专院校会计专业教师；需要加强会计知识学习和提升的各单位主要负责人等</w:t>
      </w:r>
    </w:p>
    <w:p>
      <w:pPr>
        <w:spacing w:line="120" w:lineRule="exact"/>
        <w:ind w:left="-425" w:leftChars="-203" w:right="-483" w:rightChars="-230" w:hanging="1"/>
        <w:rPr>
          <w:rFonts w:ascii="仿宋_GB2312" w:hAnsi="宋体" w:eastAsia="仿宋_GB2312" w:cs="仿宋"/>
          <w:sz w:val="30"/>
          <w:szCs w:val="30"/>
        </w:rPr>
      </w:pPr>
    </w:p>
    <w:p>
      <w:pPr>
        <w:spacing w:line="440" w:lineRule="exact"/>
        <w:ind w:left="-425" w:leftChars="-203" w:right="-483" w:rightChars="-230" w:hanging="1"/>
        <w:jc w:val="left"/>
        <w:rPr>
          <w:rFonts w:ascii="仿宋" w:hAnsi="仿宋" w:eastAsia="仿宋" w:cs="仿宋"/>
          <w:b/>
          <w:bCs/>
          <w:sz w:val="30"/>
          <w:szCs w:val="30"/>
        </w:rPr>
      </w:pPr>
      <w:r>
        <w:rPr>
          <w:rFonts w:hint="eastAsia" w:ascii="仿宋" w:hAnsi="仿宋" w:eastAsia="仿宋" w:cs="仿宋"/>
          <w:b/>
          <w:bCs/>
          <w:sz w:val="30"/>
          <w:szCs w:val="30"/>
        </w:rPr>
        <w:t>三、研讨内容</w:t>
      </w:r>
    </w:p>
    <w:p>
      <w:pPr>
        <w:spacing w:line="440" w:lineRule="exact"/>
        <w:ind w:left="-425" w:leftChars="-203" w:right="-483" w:rightChars="-230" w:hanging="1"/>
        <w:jc w:val="left"/>
        <w:rPr>
          <w:rFonts w:ascii="仿宋" w:hAnsi="仿宋" w:eastAsia="仿宋" w:cs="仿宋"/>
          <w:b/>
          <w:bCs/>
          <w:sz w:val="30"/>
          <w:szCs w:val="30"/>
        </w:rPr>
      </w:pPr>
      <w:r>
        <w:rPr>
          <w:rFonts w:hint="eastAsia" w:ascii="仿宋" w:hAnsi="仿宋" w:eastAsia="仿宋" w:cs="仿宋"/>
          <w:b/>
          <w:bCs/>
          <w:sz w:val="30"/>
          <w:szCs w:val="30"/>
        </w:rPr>
        <w:t>专题一：数字</w:t>
      </w:r>
      <w:r>
        <w:rPr>
          <w:rFonts w:hint="eastAsia" w:ascii="仿宋" w:hAnsi="仿宋" w:eastAsia="仿宋" w:cs="仿宋"/>
          <w:b/>
          <w:sz w:val="30"/>
          <w:szCs w:val="30"/>
        </w:rPr>
        <w:t>智能时代财务转型、业财融合与财务管控</w:t>
      </w:r>
    </w:p>
    <w:p>
      <w:pPr>
        <w:spacing w:line="440" w:lineRule="exact"/>
        <w:ind w:left="-425" w:leftChars="-203" w:right="-483" w:rightChars="-230" w:hanging="1"/>
        <w:jc w:val="left"/>
        <w:rPr>
          <w:rFonts w:ascii="仿宋" w:hAnsi="仿宋" w:eastAsia="仿宋" w:cs="仿宋"/>
          <w:b/>
          <w:bCs/>
          <w:sz w:val="30"/>
          <w:szCs w:val="30"/>
        </w:rPr>
      </w:pPr>
      <w:r>
        <w:rPr>
          <w:rFonts w:hint="eastAsia" w:ascii="仿宋" w:hAnsi="仿宋" w:eastAsia="仿宋" w:cs="仿宋"/>
          <w:b/>
          <w:bCs/>
          <w:sz w:val="30"/>
          <w:szCs w:val="30"/>
        </w:rPr>
        <w:t>（一）数字智能时代的财务转型</w:t>
      </w:r>
    </w:p>
    <w:p>
      <w:pPr>
        <w:spacing w:line="440" w:lineRule="exact"/>
        <w:ind w:left="-426" w:leftChars="-203" w:right="-483" w:rightChars="-230"/>
        <w:jc w:val="left"/>
        <w:rPr>
          <w:rFonts w:ascii="仿宋" w:hAnsi="仿宋" w:eastAsia="仿宋" w:cs="仿宋"/>
          <w:b/>
          <w:bCs/>
          <w:sz w:val="30"/>
          <w:szCs w:val="30"/>
        </w:rPr>
      </w:pPr>
      <w:r>
        <w:rPr>
          <w:rFonts w:hint="eastAsia" w:ascii="仿宋" w:hAnsi="仿宋" w:eastAsia="仿宋" w:cs="仿宋"/>
          <w:b/>
          <w:bCs/>
          <w:sz w:val="30"/>
          <w:szCs w:val="30"/>
        </w:rPr>
        <w:t>1、财务转型的方向</w:t>
      </w:r>
    </w:p>
    <w:p>
      <w:pPr>
        <w:spacing w:line="440" w:lineRule="exact"/>
        <w:ind w:left="-426" w:leftChars="-203" w:right="-483" w:rightChars="-230"/>
        <w:jc w:val="lef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财务转型设计框架与大财务理念；从关注报表生成到关注管理决策需求；从核算型财务走向业务型财务与战略型财务；从关注资金的流动性走向资金的投融资运作与战略层面的司库管理</w:t>
      </w:r>
    </w:p>
    <w:p>
      <w:pPr>
        <w:spacing w:line="440" w:lineRule="exact"/>
        <w:ind w:left="-426" w:leftChars="-203" w:right="-483" w:rightChars="-230"/>
        <w:jc w:val="left"/>
        <w:outlineLvl w:val="0"/>
        <w:rPr>
          <w:rFonts w:ascii="仿宋" w:hAnsi="仿宋" w:eastAsia="仿宋" w:cs="仿宋"/>
          <w:b/>
          <w:bCs/>
          <w:sz w:val="30"/>
          <w:szCs w:val="30"/>
        </w:rPr>
      </w:pPr>
      <w:r>
        <w:rPr>
          <w:rFonts w:hint="eastAsia" w:ascii="仿宋" w:hAnsi="仿宋" w:eastAsia="仿宋" w:cs="仿宋"/>
          <w:b/>
          <w:bCs/>
          <w:sz w:val="30"/>
          <w:szCs w:val="30"/>
        </w:rPr>
        <w:t>2、管理会计+信息化，推动财务管理转型</w:t>
      </w:r>
    </w:p>
    <w:p>
      <w:pPr>
        <w:spacing w:line="440" w:lineRule="exact"/>
        <w:ind w:left="-426" w:leftChars="-203" w:right="-483" w:rightChars="-230"/>
        <w:jc w:val="left"/>
        <w:rPr>
          <w:rFonts w:ascii="仿宋" w:hAnsi="仿宋" w:eastAsia="仿宋"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“互联网</w:t>
      </w:r>
      <w:r>
        <w:rPr>
          <w:rFonts w:ascii="仿宋" w:hAnsi="仿宋" w:eastAsia="仿宋" w:cs="仿宋"/>
          <w:sz w:val="30"/>
          <w:szCs w:val="30"/>
        </w:rPr>
        <w:t>+</w:t>
      </w:r>
      <w:r>
        <w:rPr>
          <w:rFonts w:hint="eastAsia" w:ascii="仿宋" w:hAnsi="仿宋" w:eastAsia="仿宋" w:cs="仿宋"/>
          <w:sz w:val="30"/>
          <w:szCs w:val="30"/>
        </w:rPr>
        <w:t>”对管理会计体系的冲击和融合；大数据、云计算等新技术与管理会计的关系；全面整合企业信息、真正实现业财一体化的管理会计信息系统；预测、计划预算、报告一体化的信息化平台的搭建与利用；财务分析与绩效考核在管理会计软件平台上的实现</w:t>
      </w:r>
    </w:p>
    <w:p>
      <w:pPr>
        <w:spacing w:line="440" w:lineRule="exact"/>
        <w:ind w:left="-426" w:leftChars="-203" w:right="-483" w:rightChars="-230"/>
        <w:jc w:val="left"/>
        <w:outlineLvl w:val="0"/>
        <w:rPr>
          <w:rFonts w:ascii="仿宋" w:hAnsi="仿宋" w:eastAsia="仿宋" w:cs="仿宋"/>
          <w:b/>
          <w:bCs/>
          <w:sz w:val="30"/>
          <w:szCs w:val="30"/>
        </w:rPr>
      </w:pPr>
      <w:r>
        <w:rPr>
          <w:rFonts w:hint="eastAsia" w:ascii="仿宋" w:hAnsi="仿宋" w:eastAsia="仿宋" w:cs="仿宋"/>
          <w:b/>
          <w:bCs/>
          <w:sz w:val="30"/>
          <w:szCs w:val="30"/>
        </w:rPr>
        <w:t>3、智能财务建设与财务转型</w:t>
      </w:r>
    </w:p>
    <w:p>
      <w:pPr>
        <w:spacing w:line="440" w:lineRule="exact"/>
        <w:ind w:left="-426" w:leftChars="-203" w:right="-483" w:rightChars="-230"/>
        <w:jc w:val="left"/>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信息化助力财务体系数字化与智能化；财务信息化发展与财务大数据价值；大数据时代组织变革与管理创新；智能财务项目规划、建设过程与难点以及若干案例分析；管理会计智能化展望；智能财务与大数据最佳实施案例；大数据应用前沿</w:t>
      </w:r>
    </w:p>
    <w:p>
      <w:pPr>
        <w:widowControl/>
        <w:spacing w:line="440" w:lineRule="exact"/>
        <w:ind w:left="-426" w:leftChars="-203" w:right="-483" w:rightChars="-230"/>
        <w:jc w:val="left"/>
        <w:outlineLvl w:val="0"/>
        <w:rPr>
          <w:rFonts w:ascii="仿宋" w:hAnsi="仿宋" w:eastAsia="仿宋" w:cs="仿宋"/>
          <w:b/>
          <w:bCs/>
          <w:sz w:val="30"/>
          <w:szCs w:val="30"/>
        </w:rPr>
      </w:pPr>
      <w:r>
        <w:rPr>
          <w:rFonts w:hint="eastAsia" w:ascii="仿宋" w:hAnsi="仿宋" w:eastAsia="仿宋" w:cs="仿宋"/>
          <w:b/>
          <w:bCs/>
          <w:sz w:val="30"/>
          <w:szCs w:val="30"/>
        </w:rPr>
        <w:t>4、财务转型与财务共享服务</w:t>
      </w:r>
    </w:p>
    <w:p>
      <w:pPr>
        <w:widowControl/>
        <w:spacing w:line="440" w:lineRule="exact"/>
        <w:ind w:left="-426" w:leftChars="-203" w:right="-483" w:rightChars="-230"/>
        <w:jc w:val="left"/>
        <w:rPr>
          <w:rFonts w:ascii="仿宋_GB2312" w:hAnsi="宋体" w:eastAsia="仿宋_GB2312" w:cs="仿宋"/>
          <w:sz w:val="30"/>
          <w:szCs w:val="30"/>
        </w:rPr>
      </w:pPr>
      <w:r>
        <w:rPr>
          <w:rFonts w:hint="eastAsia" w:ascii="仿宋_GB2312" w:hAnsi="宋体" w:eastAsia="仿宋_GB2312" w:cs="仿宋"/>
          <w:b/>
          <w:bCs/>
          <w:sz w:val="30"/>
          <w:szCs w:val="30"/>
        </w:rPr>
        <w:t xml:space="preserve"> </w:t>
      </w:r>
      <w:r>
        <w:rPr>
          <w:rFonts w:hint="eastAsia" w:ascii="仿宋_GB2312" w:hAnsi="宋体" w:eastAsia="仿宋_GB2312" w:cs="仿宋"/>
          <w:sz w:val="30"/>
          <w:szCs w:val="30"/>
        </w:rPr>
        <w:t xml:space="preserve">    </w:t>
      </w:r>
      <w:r>
        <w:rPr>
          <w:rFonts w:hint="eastAsia" w:ascii="仿宋" w:hAnsi="仿宋" w:eastAsia="仿宋" w:cs="仿宋"/>
          <w:sz w:val="30"/>
          <w:szCs w:val="30"/>
        </w:rPr>
        <w:t>以共享服务为基础的财务转型，共享服务中心的建设、运营与提升</w:t>
      </w:r>
    </w:p>
    <w:p>
      <w:pPr>
        <w:widowControl/>
        <w:spacing w:line="440" w:lineRule="exact"/>
        <w:ind w:left="-426" w:leftChars="-203" w:right="-483" w:rightChars="-230"/>
        <w:jc w:val="left"/>
        <w:outlineLvl w:val="0"/>
        <w:rPr>
          <w:rFonts w:ascii="仿宋" w:hAnsi="仿宋" w:eastAsia="仿宋" w:cs="仿宋"/>
          <w:b/>
          <w:bCs/>
          <w:sz w:val="30"/>
          <w:szCs w:val="30"/>
        </w:rPr>
      </w:pPr>
      <w:r>
        <w:rPr>
          <w:rFonts w:hint="eastAsia" w:ascii="仿宋" w:hAnsi="仿宋" w:eastAsia="仿宋" w:cs="仿宋"/>
          <w:b/>
          <w:bCs/>
          <w:sz w:val="30"/>
          <w:szCs w:val="30"/>
        </w:rPr>
        <w:t>5、财务转型的能力素质要求与提升</w:t>
      </w:r>
    </w:p>
    <w:p>
      <w:pPr>
        <w:widowControl/>
        <w:spacing w:line="440" w:lineRule="exact"/>
        <w:ind w:left="-426" w:leftChars="-203" w:right="-483" w:rightChars="-230"/>
        <w:jc w:val="left"/>
        <w:rPr>
          <w:rFonts w:ascii="仿宋" w:hAnsi="仿宋" w:eastAsia="仿宋" w:cs="仿宋"/>
          <w:sz w:val="30"/>
          <w:szCs w:val="30"/>
        </w:rPr>
      </w:pPr>
      <w:r>
        <w:rPr>
          <w:rFonts w:hint="eastAsia" w:ascii="仿宋" w:hAnsi="仿宋" w:eastAsia="仿宋" w:cs="仿宋"/>
          <w:sz w:val="30"/>
          <w:szCs w:val="30"/>
        </w:rPr>
        <w:t xml:space="preserve">    财务组织从核算型转向管理决策型组织；财务人员从核算型人才转向决策支持与执行人员；财务管理如何适应财务体系数字化和智能化</w:t>
      </w:r>
    </w:p>
    <w:p>
      <w:pPr>
        <w:widowControl/>
        <w:spacing w:line="440" w:lineRule="exact"/>
        <w:ind w:left="-426" w:leftChars="-203" w:right="-483" w:rightChars="-230"/>
        <w:jc w:val="left"/>
        <w:rPr>
          <w:rFonts w:ascii="仿宋" w:hAnsi="仿宋" w:eastAsia="仿宋" w:cs="仿宋"/>
          <w:b/>
          <w:sz w:val="32"/>
          <w:szCs w:val="32"/>
        </w:rPr>
      </w:pPr>
      <w:r>
        <w:rPr>
          <w:rFonts w:hint="eastAsia" w:ascii="仿宋" w:hAnsi="仿宋" w:eastAsia="仿宋" w:cs="仿宋"/>
          <w:b/>
          <w:bCs/>
          <w:sz w:val="30"/>
          <w:szCs w:val="30"/>
        </w:rPr>
        <w:t>（二）</w:t>
      </w:r>
      <w:r>
        <w:rPr>
          <w:rFonts w:hint="eastAsia" w:ascii="仿宋" w:hAnsi="仿宋" w:eastAsia="仿宋" w:cs="仿宋"/>
          <w:b/>
          <w:sz w:val="32"/>
          <w:szCs w:val="32"/>
        </w:rPr>
        <w:t>数字智能背景下的业财融合：从“管控型”到“价值引领型”</w:t>
      </w:r>
    </w:p>
    <w:p>
      <w:pPr>
        <w:pStyle w:val="38"/>
        <w:spacing w:line="400" w:lineRule="exact"/>
        <w:ind w:left="-426" w:leftChars="-203" w:right="-483" w:rightChars="-230" w:firstLine="426" w:firstLineChars="142"/>
        <w:rPr>
          <w:rFonts w:ascii="仿宋" w:hAnsi="仿宋" w:eastAsia="仿宋" w:cs="仿宋"/>
          <w:color w:val="auto"/>
          <w:kern w:val="2"/>
          <w:sz w:val="30"/>
          <w:szCs w:val="30"/>
        </w:rPr>
      </w:pPr>
      <w:r>
        <w:rPr>
          <w:rFonts w:hint="eastAsia" w:ascii="仿宋" w:hAnsi="仿宋" w:eastAsia="仿宋" w:cs="仿宋"/>
          <w:color w:val="auto"/>
          <w:kern w:val="2"/>
          <w:sz w:val="30"/>
          <w:szCs w:val="30"/>
        </w:rPr>
        <w:t xml:space="preserve"> </w:t>
      </w:r>
      <w:r>
        <w:rPr>
          <w:rFonts w:ascii="仿宋" w:hAnsi="仿宋" w:eastAsia="仿宋" w:cs="仿宋"/>
          <w:color w:val="auto"/>
          <w:kern w:val="2"/>
          <w:sz w:val="30"/>
          <w:szCs w:val="30"/>
        </w:rPr>
        <w:t>经营分析支持决策领域业财融合（盈利能力分析，营运能力分析，现金流分析与周转率，业务预测、分析，成本管理和优化，成本控制创造价值）</w:t>
      </w:r>
    </w:p>
    <w:p>
      <w:pPr>
        <w:pStyle w:val="38"/>
        <w:spacing w:line="400" w:lineRule="exact"/>
        <w:ind w:left="-426" w:leftChars="-203" w:right="-483" w:rightChars="-230" w:firstLine="426" w:firstLineChars="142"/>
        <w:rPr>
          <w:rFonts w:ascii="仿宋" w:hAnsi="仿宋" w:eastAsia="仿宋" w:cs="仿宋"/>
          <w:color w:val="auto"/>
          <w:kern w:val="2"/>
          <w:sz w:val="30"/>
          <w:szCs w:val="30"/>
        </w:rPr>
      </w:pPr>
      <w:r>
        <w:rPr>
          <w:rFonts w:hint="eastAsia" w:ascii="仿宋" w:hAnsi="仿宋" w:eastAsia="仿宋" w:cs="仿宋"/>
          <w:color w:val="auto"/>
          <w:kern w:val="2"/>
          <w:sz w:val="30"/>
          <w:szCs w:val="30"/>
        </w:rPr>
        <w:t xml:space="preserve"> </w:t>
      </w:r>
      <w:r>
        <w:rPr>
          <w:rFonts w:ascii="仿宋" w:hAnsi="仿宋" w:eastAsia="仿宋" w:cs="仿宋"/>
          <w:color w:val="auto"/>
          <w:kern w:val="2"/>
          <w:sz w:val="30"/>
          <w:szCs w:val="30"/>
        </w:rPr>
        <w:t>资源配置预测监控业财融合（预算的预算编制、控制、分解与执行，预算监控、考核和激励</w:t>
      </w:r>
      <w:r>
        <w:rPr>
          <w:rFonts w:hint="eastAsia" w:ascii="仿宋" w:hAnsi="仿宋" w:eastAsia="仿宋" w:cs="仿宋"/>
          <w:color w:val="auto"/>
          <w:kern w:val="2"/>
          <w:sz w:val="30"/>
          <w:szCs w:val="30"/>
        </w:rPr>
        <w:t>，</w:t>
      </w:r>
      <w:r>
        <w:rPr>
          <w:rFonts w:ascii="仿宋" w:hAnsi="仿宋" w:eastAsia="仿宋" w:cs="仿宋"/>
          <w:color w:val="auto"/>
          <w:kern w:val="2"/>
          <w:sz w:val="30"/>
          <w:szCs w:val="30"/>
        </w:rPr>
        <w:t>合规与风险控制</w:t>
      </w:r>
      <w:r>
        <w:rPr>
          <w:rFonts w:hint="eastAsia" w:ascii="仿宋" w:hAnsi="仿宋" w:eastAsia="仿宋" w:cs="仿宋"/>
          <w:color w:val="auto"/>
          <w:kern w:val="2"/>
          <w:sz w:val="30"/>
          <w:szCs w:val="30"/>
        </w:rPr>
        <w:t>）</w:t>
      </w:r>
    </w:p>
    <w:p>
      <w:pPr>
        <w:pStyle w:val="38"/>
        <w:spacing w:line="400" w:lineRule="exact"/>
        <w:ind w:left="-426" w:leftChars="-203" w:right="-483" w:rightChars="-230" w:firstLine="426" w:firstLineChars="142"/>
        <w:rPr>
          <w:rFonts w:ascii="仿宋" w:hAnsi="仿宋" w:eastAsia="仿宋" w:cs="仿宋"/>
          <w:color w:val="auto"/>
          <w:kern w:val="2"/>
          <w:sz w:val="30"/>
          <w:szCs w:val="30"/>
        </w:rPr>
      </w:pPr>
      <w:r>
        <w:rPr>
          <w:rFonts w:hint="eastAsia" w:ascii="仿宋" w:hAnsi="仿宋" w:eastAsia="仿宋" w:cs="仿宋"/>
          <w:color w:val="auto"/>
          <w:kern w:val="2"/>
          <w:sz w:val="30"/>
          <w:szCs w:val="30"/>
        </w:rPr>
        <w:t xml:space="preserve"> </w:t>
      </w:r>
      <w:r>
        <w:rPr>
          <w:rFonts w:ascii="仿宋" w:hAnsi="仿宋" w:eastAsia="仿宋" w:cs="仿宋"/>
          <w:color w:val="auto"/>
          <w:kern w:val="2"/>
          <w:sz w:val="30"/>
          <w:szCs w:val="30"/>
        </w:rPr>
        <w:t>绩效管理领域实现业财融合</w:t>
      </w:r>
      <w:r>
        <w:rPr>
          <w:rFonts w:hint="eastAsia" w:ascii="仿宋" w:hAnsi="仿宋" w:eastAsia="仿宋" w:cs="仿宋"/>
          <w:color w:val="auto"/>
          <w:kern w:val="2"/>
          <w:sz w:val="30"/>
          <w:szCs w:val="30"/>
        </w:rPr>
        <w:t>（</w:t>
      </w:r>
      <w:r>
        <w:rPr>
          <w:rFonts w:ascii="仿宋" w:hAnsi="仿宋" w:eastAsia="仿宋" w:cs="仿宋"/>
          <w:color w:val="auto"/>
          <w:kern w:val="2"/>
          <w:sz w:val="30"/>
          <w:szCs w:val="30"/>
        </w:rPr>
        <w:t>企业绩效管理指标体系的类型</w:t>
      </w:r>
      <w:r>
        <w:rPr>
          <w:rFonts w:hint="eastAsia" w:ascii="仿宋" w:hAnsi="仿宋" w:eastAsia="仿宋" w:cs="仿宋"/>
          <w:color w:val="auto"/>
          <w:kern w:val="2"/>
          <w:sz w:val="30"/>
          <w:szCs w:val="30"/>
        </w:rPr>
        <w:t>，</w:t>
      </w:r>
      <w:r>
        <w:rPr>
          <w:rFonts w:ascii="仿宋" w:hAnsi="仿宋" w:eastAsia="仿宋" w:cs="仿宋"/>
          <w:color w:val="auto"/>
          <w:kern w:val="2"/>
          <w:sz w:val="30"/>
          <w:szCs w:val="30"/>
        </w:rPr>
        <w:t>平衡</w:t>
      </w:r>
      <w:r>
        <w:rPr>
          <w:rFonts w:hint="eastAsia" w:ascii="仿宋" w:hAnsi="仿宋" w:eastAsia="仿宋" w:cs="仿宋"/>
          <w:color w:val="auto"/>
          <w:kern w:val="2"/>
          <w:sz w:val="30"/>
          <w:szCs w:val="30"/>
        </w:rPr>
        <w:t>计</w:t>
      </w:r>
      <w:r>
        <w:rPr>
          <w:rFonts w:ascii="仿宋" w:hAnsi="仿宋" w:eastAsia="仿宋" w:cs="仿宋"/>
          <w:color w:val="auto"/>
          <w:kern w:val="2"/>
          <w:sz w:val="30"/>
          <w:szCs w:val="30"/>
        </w:rPr>
        <w:t>分卡在企业绩效管理中的应用</w:t>
      </w:r>
      <w:r>
        <w:rPr>
          <w:rFonts w:hint="eastAsia" w:ascii="仿宋" w:hAnsi="仿宋" w:eastAsia="仿宋" w:cs="仿宋"/>
          <w:color w:val="auto"/>
          <w:kern w:val="2"/>
          <w:sz w:val="30"/>
          <w:szCs w:val="30"/>
        </w:rPr>
        <w:t>）</w:t>
      </w:r>
    </w:p>
    <w:p>
      <w:pPr>
        <w:pStyle w:val="38"/>
        <w:spacing w:line="400" w:lineRule="exact"/>
        <w:ind w:left="-426" w:leftChars="-203" w:right="-483" w:rightChars="-230" w:firstLine="426" w:firstLineChars="142"/>
        <w:rPr>
          <w:rFonts w:ascii="仿宋" w:hAnsi="仿宋" w:eastAsia="仿宋" w:cs="仿宋"/>
          <w:color w:val="auto"/>
          <w:kern w:val="2"/>
          <w:sz w:val="30"/>
          <w:szCs w:val="30"/>
        </w:rPr>
      </w:pPr>
      <w:r>
        <w:rPr>
          <w:rFonts w:hint="eastAsia" w:ascii="仿宋" w:hAnsi="仿宋" w:eastAsia="仿宋" w:cs="仿宋"/>
          <w:color w:val="auto"/>
          <w:kern w:val="2"/>
          <w:sz w:val="30"/>
          <w:szCs w:val="30"/>
        </w:rPr>
        <w:t xml:space="preserve"> </w:t>
      </w:r>
      <w:r>
        <w:rPr>
          <w:rFonts w:ascii="仿宋" w:hAnsi="仿宋" w:eastAsia="仿宋" w:cs="仿宋"/>
          <w:color w:val="auto"/>
          <w:kern w:val="2"/>
          <w:sz w:val="30"/>
          <w:szCs w:val="30"/>
        </w:rPr>
        <w:t>引领企业发展领域实现业财融合</w:t>
      </w:r>
      <w:r>
        <w:rPr>
          <w:rFonts w:hint="eastAsia" w:ascii="仿宋" w:hAnsi="仿宋" w:eastAsia="仿宋" w:cs="仿宋"/>
          <w:color w:val="auto"/>
          <w:kern w:val="2"/>
          <w:sz w:val="30"/>
          <w:szCs w:val="30"/>
        </w:rPr>
        <w:t>（</w:t>
      </w:r>
      <w:r>
        <w:rPr>
          <w:rFonts w:ascii="仿宋" w:hAnsi="仿宋" w:eastAsia="仿宋" w:cs="仿宋"/>
          <w:color w:val="auto"/>
          <w:kern w:val="2"/>
          <w:sz w:val="30"/>
          <w:szCs w:val="30"/>
        </w:rPr>
        <w:t>前瞻性的业务规划与财务预测</w:t>
      </w:r>
      <w:r>
        <w:rPr>
          <w:rFonts w:hint="eastAsia" w:ascii="仿宋" w:hAnsi="仿宋" w:eastAsia="仿宋" w:cs="仿宋"/>
          <w:color w:val="auto"/>
          <w:kern w:val="2"/>
          <w:sz w:val="30"/>
          <w:szCs w:val="30"/>
        </w:rPr>
        <w:t>，</w:t>
      </w:r>
      <w:r>
        <w:rPr>
          <w:rFonts w:ascii="仿宋" w:hAnsi="仿宋" w:eastAsia="仿宋" w:cs="仿宋"/>
          <w:color w:val="auto"/>
          <w:kern w:val="2"/>
          <w:sz w:val="30"/>
          <w:szCs w:val="30"/>
        </w:rPr>
        <w:t>财务从“管控型”走向“引领型”</w:t>
      </w:r>
      <w:r>
        <w:rPr>
          <w:rFonts w:hint="eastAsia" w:ascii="仿宋" w:hAnsi="仿宋" w:eastAsia="仿宋" w:cs="仿宋"/>
          <w:color w:val="auto"/>
          <w:kern w:val="2"/>
          <w:sz w:val="30"/>
          <w:szCs w:val="30"/>
        </w:rPr>
        <w:t>，</w:t>
      </w:r>
      <w:r>
        <w:rPr>
          <w:rFonts w:ascii="仿宋" w:hAnsi="仿宋" w:eastAsia="仿宋" w:cs="仿宋"/>
          <w:color w:val="auto"/>
          <w:kern w:val="2"/>
          <w:sz w:val="30"/>
          <w:szCs w:val="30"/>
        </w:rPr>
        <w:t>发现价值领域，引领价值导向的文化</w:t>
      </w:r>
      <w:r>
        <w:rPr>
          <w:rFonts w:hint="eastAsia" w:ascii="仿宋" w:hAnsi="仿宋" w:eastAsia="仿宋" w:cs="仿宋"/>
          <w:color w:val="auto"/>
          <w:kern w:val="2"/>
          <w:sz w:val="30"/>
          <w:szCs w:val="30"/>
        </w:rPr>
        <w:t>，</w:t>
      </w:r>
      <w:r>
        <w:rPr>
          <w:rFonts w:ascii="仿宋" w:hAnsi="仿宋" w:eastAsia="仿宋" w:cs="仿宋"/>
          <w:color w:val="auto"/>
          <w:kern w:val="2"/>
          <w:sz w:val="30"/>
          <w:szCs w:val="30"/>
        </w:rPr>
        <w:t>利用财务资源，创新经营模式以提升业务绩效）</w:t>
      </w:r>
    </w:p>
    <w:p>
      <w:pPr>
        <w:widowControl/>
        <w:spacing w:line="440" w:lineRule="exact"/>
        <w:ind w:left="-426" w:leftChars="-203" w:right="-483" w:rightChars="-230"/>
        <w:jc w:val="left"/>
        <w:rPr>
          <w:rFonts w:ascii="仿宋" w:hAnsi="仿宋" w:eastAsia="仿宋" w:cs="仿宋"/>
          <w:b/>
          <w:sz w:val="32"/>
          <w:szCs w:val="32"/>
        </w:rPr>
      </w:pPr>
      <w:r>
        <w:rPr>
          <w:rFonts w:hint="eastAsia" w:ascii="仿宋" w:hAnsi="仿宋" w:eastAsia="仿宋" w:cs="仿宋"/>
          <w:b/>
          <w:bCs/>
          <w:sz w:val="30"/>
          <w:szCs w:val="30"/>
        </w:rPr>
        <w:t>（三）</w:t>
      </w:r>
      <w:r>
        <w:rPr>
          <w:rFonts w:hint="eastAsia" w:ascii="仿宋" w:hAnsi="仿宋" w:eastAsia="仿宋" w:cs="仿宋"/>
          <w:b/>
          <w:sz w:val="32"/>
          <w:szCs w:val="32"/>
        </w:rPr>
        <w:t>转型时代的</w:t>
      </w:r>
      <w:r>
        <w:rPr>
          <w:rFonts w:hint="eastAsia" w:ascii="仿宋" w:hAnsi="仿宋" w:eastAsia="仿宋" w:cs="黑体"/>
          <w:b/>
          <w:kern w:val="10"/>
          <w:sz w:val="32"/>
          <w:szCs w:val="32"/>
        </w:rPr>
        <w:t>财务管控与优化</w:t>
      </w:r>
    </w:p>
    <w:p>
      <w:pPr>
        <w:spacing w:line="460" w:lineRule="exact"/>
        <w:ind w:left="-426" w:leftChars="-203"/>
        <w:jc w:val="left"/>
        <w:rPr>
          <w:rFonts w:ascii="仿宋" w:hAnsi="仿宋" w:eastAsia="仿宋" w:cs="仿宋"/>
          <w:sz w:val="30"/>
          <w:szCs w:val="30"/>
          <w:lang w:val="zh-CN"/>
        </w:rPr>
      </w:pPr>
      <w:r>
        <w:rPr>
          <w:rFonts w:hint="eastAsia" w:ascii="仿宋" w:hAnsi="仿宋" w:eastAsia="仿宋" w:cs="仿宋"/>
          <w:sz w:val="30"/>
          <w:szCs w:val="30"/>
          <w:lang w:val="zh-CN"/>
        </w:rPr>
        <w:t xml:space="preserve">    集团财务管控思路与转型方向；</w:t>
      </w:r>
      <w:r>
        <w:rPr>
          <w:rFonts w:hint="eastAsia" w:ascii="仿宋" w:hAnsi="仿宋" w:eastAsia="仿宋" w:cs="仿宋"/>
          <w:bCs/>
          <w:sz w:val="30"/>
          <w:szCs w:val="30"/>
        </w:rPr>
        <w:t>财务、战略、业务与集团管控</w:t>
      </w:r>
      <w:r>
        <w:rPr>
          <w:rFonts w:hint="eastAsia" w:ascii="仿宋" w:hAnsi="仿宋" w:eastAsia="仿宋" w:cs="仿宋"/>
          <w:sz w:val="30"/>
          <w:szCs w:val="30"/>
          <w:lang w:val="zh-CN"/>
        </w:rPr>
        <w:t>；</w:t>
      </w:r>
      <w:r>
        <w:rPr>
          <w:rFonts w:hint="eastAsia" w:ascii="仿宋" w:hAnsi="仿宋" w:eastAsia="仿宋" w:cs="仿宋"/>
          <w:bCs/>
          <w:sz w:val="30"/>
          <w:szCs w:val="30"/>
        </w:rPr>
        <w:t>集团预算、考核与报告系统</w:t>
      </w:r>
      <w:r>
        <w:rPr>
          <w:rFonts w:hint="eastAsia" w:ascii="仿宋" w:hAnsi="仿宋" w:eastAsia="仿宋" w:cs="仿宋"/>
          <w:sz w:val="30"/>
          <w:szCs w:val="30"/>
          <w:lang w:val="zh-CN"/>
        </w:rPr>
        <w:t>；</w:t>
      </w:r>
      <w:r>
        <w:rPr>
          <w:rFonts w:hint="eastAsia" w:ascii="仿宋" w:hAnsi="仿宋" w:eastAsia="仿宋" w:cs="仿宋"/>
          <w:bCs/>
          <w:sz w:val="30"/>
          <w:szCs w:val="30"/>
        </w:rPr>
        <w:t>集团财务信息系统</w:t>
      </w:r>
      <w:r>
        <w:rPr>
          <w:rFonts w:hint="eastAsia" w:ascii="仿宋" w:hAnsi="仿宋" w:eastAsia="仿宋" w:cs="仿宋"/>
          <w:sz w:val="30"/>
          <w:szCs w:val="30"/>
          <w:lang w:val="zh-CN"/>
        </w:rPr>
        <w:t>；</w:t>
      </w:r>
      <w:r>
        <w:rPr>
          <w:rFonts w:hint="eastAsia" w:ascii="仿宋" w:hAnsi="仿宋" w:eastAsia="仿宋" w:cs="仿宋"/>
          <w:bCs/>
          <w:sz w:val="30"/>
          <w:szCs w:val="30"/>
        </w:rPr>
        <w:t>集团资金、资产、投融资、成本、费用等管控</w:t>
      </w:r>
      <w:r>
        <w:rPr>
          <w:rFonts w:hint="eastAsia" w:ascii="仿宋" w:hAnsi="仿宋" w:eastAsia="仿宋" w:cs="仿宋"/>
          <w:sz w:val="30"/>
          <w:szCs w:val="30"/>
          <w:lang w:val="zh-CN"/>
        </w:rPr>
        <w:t>；</w:t>
      </w:r>
      <w:r>
        <w:rPr>
          <w:rFonts w:hint="eastAsia" w:ascii="仿宋" w:hAnsi="仿宋" w:eastAsia="仿宋" w:cs="仿宋"/>
          <w:bCs/>
          <w:sz w:val="30"/>
          <w:szCs w:val="30"/>
        </w:rPr>
        <w:t>集团公司内部交易设计</w:t>
      </w:r>
      <w:r>
        <w:rPr>
          <w:rFonts w:hint="eastAsia" w:ascii="仿宋" w:hAnsi="仿宋" w:eastAsia="仿宋" w:cs="仿宋"/>
          <w:sz w:val="30"/>
          <w:szCs w:val="30"/>
          <w:lang w:val="zh-CN"/>
        </w:rPr>
        <w:t>；</w:t>
      </w:r>
      <w:r>
        <w:rPr>
          <w:rFonts w:hint="eastAsia" w:ascii="仿宋" w:hAnsi="仿宋" w:eastAsia="仿宋" w:cs="仿宋"/>
          <w:bCs/>
          <w:sz w:val="30"/>
          <w:szCs w:val="30"/>
        </w:rPr>
        <w:t>集团财务管控体系的实施策略</w:t>
      </w:r>
    </w:p>
    <w:p>
      <w:pPr>
        <w:spacing w:line="120" w:lineRule="exact"/>
        <w:ind w:left="-426" w:leftChars="-203" w:right="-483" w:rightChars="-230"/>
        <w:rPr>
          <w:rFonts w:ascii="仿宋_GB2312" w:hAnsi="宋体" w:eastAsia="仿宋_GB2312" w:cs="仿宋"/>
          <w:sz w:val="30"/>
          <w:szCs w:val="30"/>
        </w:rPr>
      </w:pPr>
    </w:p>
    <w:p>
      <w:pPr>
        <w:widowControl/>
        <w:spacing w:line="440" w:lineRule="exact"/>
        <w:ind w:left="-426" w:leftChars="-203" w:right="-483" w:rightChars="-230"/>
        <w:jc w:val="left"/>
        <w:rPr>
          <w:rFonts w:ascii="仿宋" w:hAnsi="仿宋" w:eastAsia="仿宋" w:cs="仿宋"/>
          <w:sz w:val="30"/>
          <w:szCs w:val="30"/>
        </w:rPr>
      </w:pPr>
      <w:r>
        <w:rPr>
          <w:rFonts w:hint="eastAsia" w:ascii="仿宋" w:hAnsi="仿宋" w:eastAsia="仿宋" w:cs="仿宋"/>
          <w:b/>
          <w:sz w:val="30"/>
          <w:szCs w:val="30"/>
        </w:rPr>
        <w:t>专题二：预算、成本与新时代管理会计框架体系及其创新实践</w:t>
      </w:r>
    </w:p>
    <w:p>
      <w:pPr>
        <w:pStyle w:val="38"/>
        <w:spacing w:line="460" w:lineRule="exact"/>
        <w:ind w:left="-426" w:leftChars="-203" w:right="-57" w:rightChars="-27"/>
        <w:rPr>
          <w:rFonts w:ascii="仿宋" w:hAnsi="仿宋" w:eastAsia="仿宋" w:cs="仿宋"/>
          <w:b/>
          <w:color w:val="auto"/>
          <w:kern w:val="2"/>
          <w:sz w:val="30"/>
          <w:szCs w:val="30"/>
        </w:rPr>
      </w:pPr>
      <w:r>
        <w:rPr>
          <w:rFonts w:hint="eastAsia" w:ascii="仿宋" w:hAnsi="仿宋" w:eastAsia="仿宋" w:cs="仿宋"/>
          <w:b/>
          <w:color w:val="auto"/>
          <w:kern w:val="2"/>
          <w:sz w:val="30"/>
          <w:szCs w:val="30"/>
        </w:rPr>
        <w:t>1、</w:t>
      </w:r>
      <w:r>
        <w:rPr>
          <w:rFonts w:ascii="仿宋" w:hAnsi="仿宋" w:eastAsia="仿宋" w:cs="仿宋"/>
          <w:b/>
          <w:color w:val="auto"/>
          <w:kern w:val="2"/>
          <w:sz w:val="30"/>
          <w:szCs w:val="30"/>
        </w:rPr>
        <w:t>全面预算管理体系及其信息化</w:t>
      </w:r>
    </w:p>
    <w:p>
      <w:pPr>
        <w:pStyle w:val="38"/>
        <w:spacing w:line="460" w:lineRule="exact"/>
        <w:ind w:left="-426" w:leftChars="-203" w:right="-57" w:rightChars="-27"/>
        <w:rPr>
          <w:rFonts w:ascii="仿宋" w:hAnsi="仿宋" w:eastAsia="仿宋" w:cs="仿宋"/>
          <w:bCs/>
          <w:color w:val="auto"/>
          <w:kern w:val="2"/>
          <w:sz w:val="30"/>
          <w:szCs w:val="30"/>
        </w:rPr>
      </w:pPr>
      <w:r>
        <w:rPr>
          <w:rFonts w:hint="eastAsia" w:ascii="仿宋" w:hAnsi="仿宋" w:eastAsia="仿宋" w:cs="仿宋"/>
          <w:bCs/>
          <w:color w:val="auto"/>
          <w:kern w:val="2"/>
          <w:sz w:val="30"/>
          <w:szCs w:val="30"/>
        </w:rPr>
        <w:t xml:space="preserve">    预算作为计划与控制系统在企业应用中的关键节点，不同部门在预算管理体系中的职责定位；通过预算管理体系实现业务运营管控的有效机制，以及在不同业务和不同企业应用的方式；预算管理与信息化</w:t>
      </w:r>
    </w:p>
    <w:p>
      <w:pPr>
        <w:pStyle w:val="38"/>
        <w:spacing w:line="460" w:lineRule="exact"/>
        <w:ind w:left="-426" w:leftChars="-203" w:right="-57" w:rightChars="-27"/>
        <w:rPr>
          <w:rFonts w:ascii="仿宋" w:hAnsi="仿宋" w:eastAsia="仿宋" w:cs="仿宋"/>
          <w:bCs/>
          <w:color w:val="auto"/>
          <w:kern w:val="2"/>
          <w:sz w:val="30"/>
          <w:szCs w:val="30"/>
        </w:rPr>
      </w:pPr>
      <w:r>
        <w:rPr>
          <w:rFonts w:hint="eastAsia" w:ascii="仿宋" w:hAnsi="仿宋" w:eastAsia="仿宋" w:cs="仿宋"/>
          <w:b/>
          <w:color w:val="auto"/>
          <w:kern w:val="2"/>
          <w:sz w:val="30"/>
          <w:szCs w:val="30"/>
        </w:rPr>
        <w:t>2、成本分析与决策管理</w:t>
      </w:r>
    </w:p>
    <w:p>
      <w:pPr>
        <w:pStyle w:val="7"/>
        <w:spacing w:before="0" w:beforeAutospacing="0" w:after="0" w:afterAutospacing="0" w:line="460" w:lineRule="exact"/>
        <w:ind w:left="-426" w:leftChars="-203"/>
        <w:textAlignment w:val="center"/>
        <w:rPr>
          <w:rFonts w:ascii="仿宋" w:hAnsi="仿宋" w:eastAsia="仿宋" w:cs="仿宋"/>
          <w:bCs/>
          <w:kern w:val="2"/>
          <w:sz w:val="30"/>
          <w:szCs w:val="30"/>
        </w:rPr>
      </w:pPr>
      <w:r>
        <w:rPr>
          <w:rFonts w:hint="eastAsia" w:ascii="仿宋" w:hAnsi="仿宋" w:eastAsia="仿宋" w:cs="仿宋"/>
          <w:bCs/>
          <w:kern w:val="2"/>
          <w:sz w:val="30"/>
          <w:szCs w:val="30"/>
        </w:rPr>
        <w:t xml:space="preserve">    商业环境变革，传统成本管理困境，现代企业成本管理理论框架，企业战略定位，企业内外部价值链分析，结构性成本动因，执行性成本动因，本量利分析，作业成本——产品和作业分析，目标成本——以市场和客户为导向，供应链成本和供应商管理</w:t>
      </w:r>
    </w:p>
    <w:p>
      <w:pPr>
        <w:pStyle w:val="38"/>
        <w:spacing w:line="460" w:lineRule="exact"/>
        <w:ind w:left="-426" w:leftChars="-203" w:right="-57" w:rightChars="-27"/>
        <w:rPr>
          <w:rFonts w:ascii="仿宋" w:hAnsi="仿宋" w:eastAsia="仿宋" w:cs="仿宋"/>
          <w:b/>
          <w:color w:val="auto"/>
          <w:kern w:val="2"/>
          <w:sz w:val="30"/>
          <w:szCs w:val="30"/>
        </w:rPr>
      </w:pPr>
      <w:r>
        <w:rPr>
          <w:rFonts w:hint="eastAsia" w:ascii="仿宋" w:hAnsi="仿宋" w:eastAsia="仿宋" w:cs="仿宋"/>
          <w:b/>
          <w:color w:val="auto"/>
          <w:kern w:val="2"/>
          <w:sz w:val="30"/>
          <w:szCs w:val="30"/>
        </w:rPr>
        <w:t>3、管理会计框架体系及其创新实践</w:t>
      </w:r>
    </w:p>
    <w:p>
      <w:pPr>
        <w:pStyle w:val="38"/>
        <w:spacing w:line="460" w:lineRule="exact"/>
        <w:ind w:left="-426" w:leftChars="-203" w:right="-57" w:rightChars="-27" w:firstLine="282" w:firstLineChars="94"/>
        <w:rPr>
          <w:rFonts w:ascii="仿宋" w:hAnsi="仿宋" w:eastAsia="仿宋" w:cs="仿宋"/>
          <w:bCs/>
          <w:color w:val="auto"/>
          <w:kern w:val="2"/>
          <w:sz w:val="30"/>
          <w:szCs w:val="30"/>
        </w:rPr>
      </w:pPr>
      <w:r>
        <w:rPr>
          <w:rFonts w:hint="eastAsia" w:ascii="仿宋" w:hAnsi="仿宋" w:eastAsia="仿宋" w:cs="仿宋"/>
          <w:bCs/>
          <w:color w:val="auto"/>
          <w:kern w:val="2"/>
          <w:sz w:val="30"/>
          <w:szCs w:val="30"/>
        </w:rPr>
        <w:t xml:space="preserve">  </w:t>
      </w:r>
      <w:r>
        <w:rPr>
          <w:rFonts w:ascii="仿宋" w:hAnsi="仿宋" w:eastAsia="仿宋" w:cs="仿宋"/>
          <w:bCs/>
          <w:color w:val="auto"/>
          <w:kern w:val="2"/>
          <w:sz w:val="30"/>
          <w:szCs w:val="30"/>
        </w:rPr>
        <w:t>管理会计定位，</w:t>
      </w:r>
      <w:r>
        <w:rPr>
          <w:rFonts w:hint="eastAsia" w:ascii="仿宋" w:hAnsi="仿宋" w:eastAsia="仿宋" w:cs="仿宋"/>
          <w:bCs/>
          <w:color w:val="auto"/>
          <w:kern w:val="2"/>
          <w:sz w:val="30"/>
          <w:szCs w:val="30"/>
        </w:rPr>
        <w:t>管理会计与</w:t>
      </w:r>
      <w:r>
        <w:rPr>
          <w:rFonts w:ascii="仿宋" w:hAnsi="仿宋" w:eastAsia="仿宋" w:cs="仿宋"/>
          <w:bCs/>
          <w:color w:val="auto"/>
          <w:kern w:val="2"/>
          <w:sz w:val="30"/>
          <w:szCs w:val="30"/>
        </w:rPr>
        <w:t>公司价值，构建管理会计体系，战略管理会计、决策管理会计、执行管理会计和评价管理会计的应用</w:t>
      </w:r>
      <w:r>
        <w:rPr>
          <w:rFonts w:hint="eastAsia" w:ascii="仿宋" w:hAnsi="仿宋" w:eastAsia="仿宋" w:cs="仿宋"/>
          <w:bCs/>
          <w:color w:val="auto"/>
          <w:kern w:val="2"/>
          <w:sz w:val="30"/>
          <w:szCs w:val="30"/>
        </w:rPr>
        <w:t xml:space="preserve"> </w:t>
      </w:r>
    </w:p>
    <w:p>
      <w:pPr>
        <w:widowControl/>
        <w:spacing w:line="460" w:lineRule="exact"/>
        <w:ind w:left="-426" w:leftChars="-203" w:right="-57" w:rightChars="-27" w:firstLine="282" w:firstLineChars="94"/>
        <w:jc w:val="left"/>
        <w:rPr>
          <w:rFonts w:ascii="仿宋" w:hAnsi="仿宋" w:eastAsia="仿宋" w:cs="仿宋"/>
          <w:bCs/>
          <w:sz w:val="30"/>
          <w:szCs w:val="30"/>
        </w:rPr>
      </w:pPr>
      <w:r>
        <w:rPr>
          <w:rFonts w:hint="eastAsia" w:ascii="仿宋" w:hAnsi="仿宋" w:eastAsia="仿宋" w:cs="仿宋"/>
          <w:bCs/>
          <w:sz w:val="30"/>
          <w:szCs w:val="30"/>
        </w:rPr>
        <w:t xml:space="preserve">  战略管理案例分享，营运管理、投资管理与管理会计报告案例分享，绩效管理案例分享，风险管理案例分享等</w:t>
      </w:r>
    </w:p>
    <w:p>
      <w:pPr>
        <w:widowControl/>
        <w:spacing w:line="460" w:lineRule="exact"/>
        <w:ind w:left="-426" w:leftChars="-203"/>
        <w:jc w:val="left"/>
        <w:rPr>
          <w:rFonts w:ascii="仿宋" w:hAnsi="仿宋" w:eastAsia="仿宋" w:cs="仿宋"/>
          <w:bCs/>
          <w:sz w:val="30"/>
          <w:szCs w:val="30"/>
        </w:rPr>
      </w:pPr>
      <w:r>
        <w:rPr>
          <w:rFonts w:hint="eastAsia" w:ascii="仿宋" w:hAnsi="仿宋" w:eastAsia="仿宋" w:cs="仿宋"/>
          <w:bCs/>
          <w:sz w:val="30"/>
          <w:szCs w:val="30"/>
        </w:rPr>
        <w:t xml:space="preserve">    管理会计与业财融合——华为、TCL的案例</w:t>
      </w:r>
    </w:p>
    <w:p>
      <w:pPr>
        <w:widowControl/>
        <w:spacing w:line="460" w:lineRule="exact"/>
        <w:ind w:left="-426" w:leftChars="-203"/>
        <w:jc w:val="left"/>
        <w:rPr>
          <w:rFonts w:ascii="仿宋" w:hAnsi="仿宋" w:eastAsia="仿宋" w:cs="仿宋"/>
          <w:bCs/>
          <w:sz w:val="30"/>
          <w:szCs w:val="30"/>
        </w:rPr>
      </w:pPr>
      <w:r>
        <w:rPr>
          <w:rFonts w:hint="eastAsia" w:ascii="仿宋" w:hAnsi="仿宋" w:eastAsia="仿宋" w:cs="仿宋"/>
          <w:bCs/>
          <w:sz w:val="30"/>
          <w:szCs w:val="30"/>
        </w:rPr>
        <w:t xml:space="preserve">    管理会计与信息技术，管理会计与会计人员能力建设</w:t>
      </w:r>
    </w:p>
    <w:p>
      <w:pPr>
        <w:spacing w:line="120" w:lineRule="exact"/>
        <w:ind w:left="-426" w:leftChars="-203" w:right="-483" w:rightChars="-230"/>
        <w:rPr>
          <w:rFonts w:ascii="仿宋_GB2312" w:hAnsi="宋体" w:eastAsia="仿宋_GB2312" w:cs="仿宋"/>
          <w:sz w:val="30"/>
          <w:szCs w:val="30"/>
        </w:rPr>
      </w:pPr>
    </w:p>
    <w:p>
      <w:pPr>
        <w:spacing w:line="420" w:lineRule="exact"/>
        <w:ind w:left="-426" w:leftChars="-203" w:right="-483" w:rightChars="-230"/>
        <w:rPr>
          <w:rFonts w:ascii="仿宋" w:hAnsi="仿宋" w:eastAsia="仿宋" w:cs="仿宋"/>
          <w:b/>
          <w:sz w:val="30"/>
          <w:szCs w:val="30"/>
        </w:rPr>
      </w:pPr>
      <w:r>
        <w:rPr>
          <w:rFonts w:hint="eastAsia" w:ascii="仿宋" w:hAnsi="仿宋" w:eastAsia="仿宋" w:cs="仿宋"/>
          <w:b/>
          <w:sz w:val="30"/>
          <w:szCs w:val="30"/>
        </w:rPr>
        <w:t>专题三：数字智能</w:t>
      </w:r>
      <w:r>
        <w:rPr>
          <w:rFonts w:hint="eastAsia" w:ascii="仿宋" w:hAnsi="仿宋" w:eastAsia="仿宋" w:cs="仿宋"/>
          <w:b/>
          <w:bCs/>
          <w:sz w:val="30"/>
          <w:szCs w:val="30"/>
        </w:rPr>
        <w:t>时代</w:t>
      </w:r>
      <w:r>
        <w:rPr>
          <w:rFonts w:hint="eastAsia" w:ascii="仿宋" w:hAnsi="仿宋" w:eastAsia="仿宋" w:cs="仿宋"/>
          <w:b/>
          <w:sz w:val="30"/>
          <w:szCs w:val="30"/>
        </w:rPr>
        <w:t>财务共享中心建设、运营与提升</w:t>
      </w:r>
    </w:p>
    <w:p>
      <w:pPr>
        <w:spacing w:line="440" w:lineRule="exact"/>
        <w:ind w:left="-426" w:leftChars="-203" w:right="-483" w:rightChars="-230"/>
        <w:outlineLvl w:val="0"/>
        <w:rPr>
          <w:rFonts w:ascii="仿宋" w:hAnsi="仿宋" w:eastAsia="仿宋" w:cs="仿宋"/>
          <w:b/>
          <w:sz w:val="30"/>
          <w:szCs w:val="30"/>
        </w:rPr>
      </w:pPr>
      <w:r>
        <w:rPr>
          <w:rFonts w:hint="eastAsia" w:ascii="仿宋" w:hAnsi="仿宋" w:eastAsia="仿宋" w:cs="仿宋"/>
          <w:b/>
          <w:sz w:val="30"/>
          <w:szCs w:val="30"/>
        </w:rPr>
        <w:t>1、共享中心发展概述</w:t>
      </w:r>
    </w:p>
    <w:p>
      <w:pPr>
        <w:widowControl/>
        <w:spacing w:line="440" w:lineRule="exact"/>
        <w:ind w:left="-426" w:leftChars="-203" w:right="-483" w:rightChars="-230"/>
        <w:jc w:val="lef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财务转型与组织变革；财务共享服务的概念与发展；共享服务的适用性问题；共享服务建设中的核心要素；信息系统对共享服务的支撑</w:t>
      </w:r>
    </w:p>
    <w:p>
      <w:pPr>
        <w:spacing w:line="440" w:lineRule="exact"/>
        <w:ind w:left="-426" w:leftChars="-203" w:right="-483" w:rightChars="-230"/>
        <w:outlineLvl w:val="0"/>
        <w:rPr>
          <w:rFonts w:ascii="仿宋" w:hAnsi="仿宋" w:eastAsia="仿宋" w:cs="仿宋"/>
          <w:b/>
          <w:sz w:val="30"/>
          <w:szCs w:val="30"/>
        </w:rPr>
      </w:pPr>
      <w:r>
        <w:rPr>
          <w:rFonts w:hint="eastAsia" w:ascii="仿宋" w:hAnsi="仿宋" w:eastAsia="仿宋" w:cs="仿宋"/>
          <w:b/>
          <w:sz w:val="30"/>
          <w:szCs w:val="30"/>
        </w:rPr>
        <w:t>2、</w:t>
      </w:r>
      <w:r>
        <w:rPr>
          <w:rFonts w:hint="eastAsia" w:ascii="仿宋" w:hAnsi="仿宋" w:eastAsia="仿宋" w:cs="仿宋"/>
          <w:b/>
          <w:bCs/>
          <w:sz w:val="30"/>
          <w:szCs w:val="30"/>
        </w:rPr>
        <w:t>数字智能时代</w:t>
      </w:r>
      <w:r>
        <w:rPr>
          <w:rFonts w:hint="eastAsia" w:ascii="仿宋" w:hAnsi="仿宋" w:eastAsia="仿宋" w:cs="仿宋"/>
          <w:b/>
          <w:sz w:val="30"/>
          <w:szCs w:val="30"/>
        </w:rPr>
        <w:t>共享中心建设与企业管理转型</w:t>
      </w:r>
    </w:p>
    <w:p>
      <w:pPr>
        <w:widowControl/>
        <w:spacing w:line="440" w:lineRule="exact"/>
        <w:ind w:left="-426" w:leftChars="-203" w:right="-483" w:rightChars="-230"/>
        <w:jc w:val="lef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重新认识共享中心的意义与价值；现有共享中心的困境与挑战；支持不同战略方向转型的共享中心建设案例</w:t>
      </w:r>
    </w:p>
    <w:p>
      <w:pPr>
        <w:spacing w:line="440" w:lineRule="exact"/>
        <w:ind w:left="-426" w:leftChars="-203" w:right="-483" w:rightChars="-230"/>
        <w:outlineLvl w:val="0"/>
        <w:rPr>
          <w:rFonts w:ascii="仿宋" w:hAnsi="仿宋" w:eastAsia="仿宋" w:cs="仿宋"/>
          <w:b/>
          <w:sz w:val="30"/>
          <w:szCs w:val="30"/>
        </w:rPr>
      </w:pPr>
      <w:r>
        <w:rPr>
          <w:rFonts w:hint="eastAsia" w:ascii="仿宋" w:hAnsi="仿宋" w:eastAsia="仿宋" w:cs="仿宋"/>
          <w:b/>
          <w:sz w:val="30"/>
          <w:szCs w:val="30"/>
        </w:rPr>
        <w:t>3、</w:t>
      </w:r>
      <w:r>
        <w:rPr>
          <w:rFonts w:hint="eastAsia" w:ascii="仿宋" w:hAnsi="仿宋" w:eastAsia="仿宋" w:cs="仿宋"/>
          <w:b/>
          <w:bCs/>
          <w:sz w:val="30"/>
          <w:szCs w:val="30"/>
        </w:rPr>
        <w:t>数字智能时代</w:t>
      </w:r>
      <w:r>
        <w:rPr>
          <w:rFonts w:hint="eastAsia" w:ascii="仿宋" w:hAnsi="仿宋" w:eastAsia="仿宋" w:cs="仿宋"/>
          <w:b/>
          <w:sz w:val="30"/>
          <w:szCs w:val="30"/>
        </w:rPr>
        <w:t>财务共享服务中心的建设</w:t>
      </w:r>
    </w:p>
    <w:p>
      <w:pPr>
        <w:widowControl/>
        <w:spacing w:line="440" w:lineRule="exact"/>
        <w:ind w:left="-426" w:leftChars="-203" w:right="-483" w:rightChars="-230"/>
        <w:jc w:val="lef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财务共享中心的战略结构、战略职能、流程；财务共享中心组织的定位、组织架构变化；财务共享中心人员安排；财务共享中心的地位及主要工作；</w:t>
      </w:r>
      <w:r>
        <w:rPr>
          <w:rFonts w:ascii="仿宋" w:hAnsi="仿宋" w:eastAsia="仿宋" w:cs="仿宋"/>
          <w:sz w:val="30"/>
          <w:szCs w:val="30"/>
        </w:rPr>
        <w:t>IT</w:t>
      </w:r>
      <w:r>
        <w:rPr>
          <w:rFonts w:hint="eastAsia" w:ascii="仿宋" w:hAnsi="仿宋" w:eastAsia="仿宋" w:cs="仿宋"/>
          <w:sz w:val="30"/>
          <w:szCs w:val="30"/>
        </w:rPr>
        <w:t>应用系统的选型；财务共享中心的核心工作</w:t>
      </w:r>
    </w:p>
    <w:p>
      <w:pPr>
        <w:spacing w:line="440" w:lineRule="exact"/>
        <w:ind w:left="-426" w:leftChars="-203" w:right="-483" w:rightChars="-230"/>
        <w:outlineLvl w:val="0"/>
        <w:rPr>
          <w:rFonts w:ascii="仿宋" w:hAnsi="仿宋" w:eastAsia="仿宋" w:cs="仿宋"/>
          <w:b/>
          <w:sz w:val="30"/>
          <w:szCs w:val="30"/>
        </w:rPr>
      </w:pPr>
      <w:r>
        <w:rPr>
          <w:rFonts w:hint="eastAsia" w:ascii="仿宋" w:hAnsi="仿宋" w:eastAsia="仿宋" w:cs="仿宋"/>
          <w:b/>
          <w:sz w:val="30"/>
          <w:szCs w:val="30"/>
        </w:rPr>
        <w:t>4、</w:t>
      </w:r>
      <w:r>
        <w:rPr>
          <w:rFonts w:hint="eastAsia" w:ascii="仿宋" w:hAnsi="仿宋" w:eastAsia="仿宋" w:cs="仿宋"/>
          <w:b/>
          <w:bCs/>
          <w:sz w:val="30"/>
          <w:szCs w:val="30"/>
        </w:rPr>
        <w:t>数字智能时代</w:t>
      </w:r>
      <w:r>
        <w:rPr>
          <w:rFonts w:hint="eastAsia" w:ascii="仿宋" w:hAnsi="仿宋" w:eastAsia="仿宋" w:cs="仿宋"/>
          <w:b/>
          <w:sz w:val="30"/>
          <w:szCs w:val="30"/>
        </w:rPr>
        <w:t>财务共享服务中心的运营管理</w:t>
      </w:r>
    </w:p>
    <w:p>
      <w:pPr>
        <w:widowControl/>
        <w:spacing w:line="440" w:lineRule="exact"/>
        <w:ind w:left="-426" w:leftChars="-203" w:right="-483" w:rightChars="-230"/>
        <w:jc w:val="lef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共享中心在企业管理中的定位；共享中心团队的绩效问题；共享中心人员的职业发展问题；财务共享服务中心的运营管理的案例分析；集团共享中心的衍生价值</w:t>
      </w:r>
    </w:p>
    <w:p>
      <w:pPr>
        <w:spacing w:line="440" w:lineRule="exact"/>
        <w:ind w:left="-426" w:leftChars="-203" w:right="-483" w:rightChars="-230"/>
        <w:jc w:val="left"/>
        <w:outlineLvl w:val="0"/>
        <w:rPr>
          <w:rFonts w:ascii="仿宋" w:hAnsi="仿宋" w:eastAsia="仿宋" w:cs="仿宋"/>
          <w:b/>
          <w:bCs/>
          <w:sz w:val="30"/>
          <w:szCs w:val="30"/>
        </w:rPr>
      </w:pPr>
      <w:r>
        <w:rPr>
          <w:rFonts w:hint="eastAsia" w:ascii="仿宋" w:hAnsi="仿宋" w:eastAsia="仿宋" w:cs="仿宋"/>
          <w:b/>
          <w:bCs/>
          <w:sz w:val="30"/>
          <w:szCs w:val="30"/>
        </w:rPr>
        <w:t>5、财务转型基于共享服务平台的打造</w:t>
      </w:r>
    </w:p>
    <w:p>
      <w:pPr>
        <w:spacing w:line="440" w:lineRule="exact"/>
        <w:ind w:left="-426" w:leftChars="-203" w:right="-483" w:rightChars="-230"/>
        <w:jc w:val="left"/>
        <w:rPr>
          <w:rFonts w:ascii="仿宋" w:hAnsi="仿宋" w:eastAsia="仿宋"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财务共享服务与集团信息化、管理会计的关系；管理会计导向的财务共享服务中心建设框架设计；财务共享未来发展方向</w:t>
      </w:r>
    </w:p>
    <w:p>
      <w:pPr>
        <w:spacing w:line="440" w:lineRule="exact"/>
        <w:ind w:left="-426" w:leftChars="-203" w:right="-483" w:rightChars="-230"/>
        <w:jc w:val="left"/>
        <w:outlineLvl w:val="0"/>
        <w:rPr>
          <w:rFonts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b/>
          <w:bCs/>
          <w:sz w:val="30"/>
          <w:szCs w:val="30"/>
        </w:rPr>
        <w:t>数字智能时代财务共享服务中心如何提升</w:t>
      </w:r>
    </w:p>
    <w:p>
      <w:pPr>
        <w:widowControl/>
        <w:spacing w:line="440" w:lineRule="exact"/>
        <w:ind w:left="-426" w:leftChars="-203" w:right="-483" w:rightChars="-230" w:firstLine="560"/>
        <w:jc w:val="left"/>
        <w:rPr>
          <w:rFonts w:ascii="仿宋" w:hAnsi="仿宋" w:eastAsia="仿宋" w:cs="仿宋"/>
          <w:sz w:val="30"/>
          <w:szCs w:val="30"/>
        </w:rPr>
      </w:pPr>
      <w:r>
        <w:rPr>
          <w:rFonts w:hint="eastAsia" w:ascii="仿宋" w:hAnsi="仿宋" w:eastAsia="仿宋" w:cs="仿宋"/>
          <w:sz w:val="30"/>
          <w:szCs w:val="30"/>
        </w:rPr>
        <w:t>智能化背景下财务共享服务未来发展趋势；自动化、智能化在财务共享服务中心的应用；典型案例分析</w:t>
      </w:r>
    </w:p>
    <w:p>
      <w:pPr>
        <w:widowControl/>
        <w:spacing w:line="440" w:lineRule="exact"/>
        <w:ind w:left="-426" w:leftChars="-203" w:right="-483" w:rightChars="-230"/>
        <w:jc w:val="left"/>
        <w:rPr>
          <w:rFonts w:ascii="仿宋" w:hAnsi="仿宋" w:eastAsia="仿宋" w:cs="仿宋"/>
          <w:b/>
          <w:bCs/>
          <w:sz w:val="30"/>
          <w:szCs w:val="30"/>
        </w:rPr>
      </w:pPr>
      <w:r>
        <w:rPr>
          <w:rFonts w:hint="eastAsia" w:ascii="仿宋" w:hAnsi="仿宋" w:eastAsia="仿宋" w:cs="仿宋"/>
          <w:b/>
          <w:bCs/>
          <w:sz w:val="30"/>
          <w:szCs w:val="30"/>
        </w:rPr>
        <w:t>7、以财务共享中心为基础构建企业大数据中心</w:t>
      </w:r>
    </w:p>
    <w:p>
      <w:pPr>
        <w:widowControl/>
        <w:spacing w:line="440" w:lineRule="exact"/>
        <w:ind w:left="-426" w:leftChars="-203" w:right="-483" w:rightChars="-230"/>
        <w:jc w:val="left"/>
        <w:rPr>
          <w:rFonts w:ascii="仿宋" w:hAnsi="仿宋" w:eastAsia="仿宋" w:cs="仿宋"/>
          <w:sz w:val="30"/>
          <w:szCs w:val="30"/>
        </w:rPr>
      </w:pPr>
      <w:r>
        <w:rPr>
          <w:rFonts w:hint="eastAsia" w:ascii="仿宋" w:hAnsi="仿宋" w:eastAsia="仿宋" w:cs="仿宋"/>
          <w:sz w:val="30"/>
          <w:szCs w:val="30"/>
        </w:rPr>
        <w:t xml:space="preserve">    从大数据中心到大数据平台，从数据到数据资产</w:t>
      </w:r>
    </w:p>
    <w:p>
      <w:pPr>
        <w:spacing w:line="440" w:lineRule="exact"/>
        <w:ind w:left="-426" w:leftChars="-203" w:right="-483" w:rightChars="-230"/>
        <w:jc w:val="left"/>
        <w:outlineLvl w:val="0"/>
        <w:rPr>
          <w:rFonts w:ascii="仿宋" w:hAnsi="仿宋" w:eastAsia="仿宋" w:cs="仿宋"/>
          <w:b/>
          <w:sz w:val="30"/>
          <w:szCs w:val="30"/>
        </w:rPr>
      </w:pPr>
      <w:r>
        <w:rPr>
          <w:rFonts w:hint="eastAsia" w:ascii="仿宋" w:hAnsi="仿宋" w:eastAsia="仿宋" w:cs="仿宋"/>
          <w:b/>
          <w:sz w:val="30"/>
          <w:szCs w:val="30"/>
        </w:rPr>
        <w:t>8、财务共享服务中心如何发挥司库的部分职能</w:t>
      </w:r>
    </w:p>
    <w:p>
      <w:pPr>
        <w:widowControl/>
        <w:spacing w:line="440" w:lineRule="exact"/>
        <w:ind w:left="-426" w:leftChars="-203" w:right="-483" w:rightChars="-230"/>
        <w:jc w:val="lef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财务共享服务中心如何发挥司库的部分职能；司库在企业集团财务管理中的角色定位；司库运行流程与体系建设</w:t>
      </w:r>
    </w:p>
    <w:p>
      <w:pPr>
        <w:spacing w:line="120" w:lineRule="exact"/>
        <w:ind w:left="-426" w:leftChars="-203" w:right="-483" w:rightChars="-230"/>
        <w:rPr>
          <w:rFonts w:ascii="仿宋_GB2312" w:hAnsi="宋体" w:eastAsia="仿宋_GB2312" w:cs="仿宋"/>
          <w:sz w:val="30"/>
          <w:szCs w:val="30"/>
        </w:rPr>
      </w:pPr>
    </w:p>
    <w:p>
      <w:pPr>
        <w:snapToGrid w:val="0"/>
        <w:spacing w:line="400" w:lineRule="exact"/>
        <w:ind w:left="-426" w:leftChars="-203" w:right="-483" w:rightChars="-230"/>
        <w:rPr>
          <w:rFonts w:ascii="仿宋" w:hAnsi="仿宋" w:eastAsia="仿宋" w:cs="Arial"/>
          <w:b/>
          <w:bCs/>
          <w:kern w:val="0"/>
          <w:sz w:val="30"/>
          <w:szCs w:val="30"/>
        </w:rPr>
      </w:pPr>
      <w:r>
        <w:rPr>
          <w:rFonts w:hint="eastAsia" w:ascii="仿宋" w:hAnsi="仿宋" w:eastAsia="仿宋" w:cs="Arial"/>
          <w:b/>
          <w:bCs/>
          <w:kern w:val="0"/>
          <w:sz w:val="30"/>
          <w:szCs w:val="30"/>
        </w:rPr>
        <w:t>四、师资力量</w:t>
      </w:r>
    </w:p>
    <w:p>
      <w:pPr>
        <w:widowControl/>
        <w:spacing w:line="440" w:lineRule="exact"/>
        <w:ind w:left="-426" w:leftChars="-203" w:right="-483" w:rightChars="-230"/>
        <w:jc w:val="lef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 xml:space="preserve"> 政府机关、学院、企业界等具有深厚理论功底和丰富实践经验的专家和教授组成</w:t>
      </w:r>
    </w:p>
    <w:p>
      <w:pPr>
        <w:spacing w:line="120" w:lineRule="exact"/>
        <w:ind w:left="-426" w:leftChars="-203" w:right="-483" w:rightChars="-230"/>
        <w:rPr>
          <w:rFonts w:ascii="仿宋_GB2312" w:hAnsi="宋体" w:eastAsia="仿宋_GB2312" w:cs="仿宋"/>
          <w:sz w:val="30"/>
          <w:szCs w:val="30"/>
        </w:rPr>
      </w:pPr>
    </w:p>
    <w:p>
      <w:pPr>
        <w:snapToGrid w:val="0"/>
        <w:spacing w:line="400" w:lineRule="exact"/>
        <w:ind w:left="-426" w:leftChars="-203" w:right="-483" w:rightChars="-230"/>
        <w:rPr>
          <w:rFonts w:ascii="仿宋" w:hAnsi="仿宋" w:eastAsia="仿宋" w:cs="仿宋"/>
          <w:b/>
          <w:sz w:val="30"/>
          <w:szCs w:val="30"/>
        </w:rPr>
      </w:pPr>
      <w:r>
        <w:rPr>
          <w:rFonts w:hint="eastAsia" w:ascii="仿宋" w:hAnsi="仿宋" w:eastAsia="仿宋" w:cs="仿宋"/>
          <w:b/>
          <w:sz w:val="30"/>
          <w:szCs w:val="30"/>
        </w:rPr>
        <w:t>五、培训费用</w:t>
      </w:r>
    </w:p>
    <w:p>
      <w:pPr>
        <w:widowControl/>
        <w:spacing w:line="440" w:lineRule="exact"/>
        <w:ind w:left="-426" w:leftChars="-203" w:right="-483" w:rightChars="-230"/>
        <w:jc w:val="left"/>
        <w:rPr>
          <w:rFonts w:ascii="仿宋" w:hAnsi="仿宋" w:eastAsia="仿宋" w:cs="仿宋"/>
          <w:bCs/>
          <w:color w:val="000000"/>
          <w:sz w:val="28"/>
          <w:szCs w:val="28"/>
        </w:rPr>
      </w:pPr>
      <w:r>
        <w:rPr>
          <w:rFonts w:hint="eastAsia" w:ascii="仿宋_GB2312" w:hAnsi="宋体" w:eastAsia="仿宋_GB2312" w:cs="仿宋"/>
          <w:sz w:val="30"/>
          <w:szCs w:val="30"/>
        </w:rPr>
        <w:t xml:space="preserve">  </w:t>
      </w:r>
      <w:r>
        <w:rPr>
          <w:rFonts w:hint="eastAsia" w:ascii="仿宋" w:hAnsi="仿宋" w:eastAsia="仿宋" w:cs="仿宋"/>
          <w:sz w:val="30"/>
          <w:szCs w:val="30"/>
        </w:rPr>
        <w:t xml:space="preserve">  收费标准：每期次培训费均为</w:t>
      </w:r>
      <w:r>
        <w:rPr>
          <w:rFonts w:ascii="仿宋" w:hAnsi="仿宋" w:eastAsia="仿宋" w:cs="仿宋"/>
          <w:sz w:val="30"/>
          <w:szCs w:val="30"/>
        </w:rPr>
        <w:t>2900</w:t>
      </w:r>
      <w:r>
        <w:rPr>
          <w:rFonts w:hint="eastAsia" w:ascii="仿宋" w:hAnsi="仿宋" w:eastAsia="仿宋" w:cs="仿宋"/>
          <w:sz w:val="30"/>
          <w:szCs w:val="30"/>
        </w:rPr>
        <w:t>元</w:t>
      </w:r>
      <w:r>
        <w:rPr>
          <w:rFonts w:ascii="仿宋" w:hAnsi="仿宋" w:eastAsia="仿宋" w:cs="仿宋"/>
          <w:sz w:val="30"/>
          <w:szCs w:val="30"/>
        </w:rPr>
        <w:t>/</w:t>
      </w:r>
      <w:r>
        <w:rPr>
          <w:rFonts w:hint="eastAsia" w:ascii="仿宋" w:hAnsi="仿宋" w:eastAsia="仿宋" w:cs="仿宋"/>
          <w:sz w:val="30"/>
          <w:szCs w:val="30"/>
        </w:rPr>
        <w:t>人</w:t>
      </w:r>
      <w:r>
        <w:rPr>
          <w:rFonts w:ascii="仿宋" w:hAnsi="仿宋" w:eastAsia="仿宋" w:cs="仿宋"/>
          <w:sz w:val="30"/>
          <w:szCs w:val="30"/>
        </w:rPr>
        <w:t>(</w:t>
      </w:r>
      <w:r>
        <w:rPr>
          <w:rFonts w:hint="eastAsia" w:ascii="仿宋" w:hAnsi="仿宋" w:eastAsia="仿宋" w:cs="仿宋"/>
          <w:sz w:val="30"/>
          <w:szCs w:val="30"/>
        </w:rPr>
        <w:t>包括专家授课费、资料费、教学场租设备费等</w:t>
      </w:r>
      <w:r>
        <w:rPr>
          <w:rFonts w:ascii="仿宋" w:hAnsi="仿宋" w:eastAsia="仿宋" w:cs="仿宋"/>
          <w:sz w:val="30"/>
          <w:szCs w:val="30"/>
        </w:rPr>
        <w:t>)</w:t>
      </w:r>
      <w:r>
        <w:rPr>
          <w:rFonts w:hint="eastAsia" w:ascii="仿宋" w:hAnsi="仿宋" w:eastAsia="仿宋" w:cs="仿宋"/>
          <w:sz w:val="30"/>
          <w:szCs w:val="30"/>
        </w:rPr>
        <w:t>。住宿和用餐统一安排，费用自理；交通费用自理</w:t>
      </w:r>
    </w:p>
    <w:p>
      <w:pPr>
        <w:spacing w:line="120" w:lineRule="exact"/>
        <w:ind w:left="-426" w:leftChars="-203" w:right="-483" w:rightChars="-230"/>
        <w:rPr>
          <w:rFonts w:ascii="仿宋_GB2312" w:hAnsi="宋体" w:eastAsia="仿宋_GB2312" w:cs="仿宋"/>
          <w:sz w:val="30"/>
          <w:szCs w:val="30"/>
        </w:rPr>
      </w:pPr>
    </w:p>
    <w:p>
      <w:pPr>
        <w:snapToGrid w:val="0"/>
        <w:spacing w:line="400" w:lineRule="exact"/>
        <w:ind w:left="-426" w:leftChars="-203" w:right="-483" w:rightChars="-230"/>
        <w:rPr>
          <w:rFonts w:ascii="仿宋" w:hAnsi="仿宋" w:eastAsia="仿宋"/>
          <w:b/>
          <w:sz w:val="30"/>
          <w:szCs w:val="30"/>
        </w:rPr>
      </w:pPr>
      <w:r>
        <w:rPr>
          <w:rFonts w:hint="eastAsia" w:ascii="仿宋" w:hAnsi="仿宋" w:eastAsia="仿宋"/>
          <w:b/>
          <w:sz w:val="30"/>
          <w:szCs w:val="30"/>
        </w:rPr>
        <w:t>六、培训证书</w:t>
      </w:r>
    </w:p>
    <w:p>
      <w:pPr>
        <w:widowControl/>
        <w:spacing w:line="440" w:lineRule="exact"/>
        <w:ind w:left="-426" w:leftChars="-203" w:right="-483" w:rightChars="-230" w:firstLine="520"/>
        <w:jc w:val="left"/>
        <w:rPr>
          <w:rFonts w:ascii="仿宋" w:hAnsi="仿宋" w:eastAsia="仿宋" w:cs="仿宋"/>
          <w:sz w:val="30"/>
          <w:szCs w:val="30"/>
        </w:rPr>
      </w:pPr>
      <w:r>
        <w:rPr>
          <w:rFonts w:hint="eastAsia" w:ascii="仿宋" w:hAnsi="仿宋" w:eastAsia="仿宋" w:cs="仿宋"/>
          <w:sz w:val="30"/>
          <w:szCs w:val="30"/>
        </w:rPr>
        <w:t>培训班学习期满，完成教学计划规定的全部课程，由中国总会计师协会颁发《财务岗位培训证书》</w:t>
      </w:r>
    </w:p>
    <w:p>
      <w:pPr>
        <w:spacing w:line="120" w:lineRule="exact"/>
        <w:ind w:left="-426" w:leftChars="-203" w:right="-483" w:rightChars="-230"/>
        <w:rPr>
          <w:rFonts w:ascii="仿宋_GB2312" w:hAnsi="宋体" w:eastAsia="仿宋_GB2312" w:cs="仿宋"/>
          <w:sz w:val="30"/>
          <w:szCs w:val="30"/>
        </w:rPr>
      </w:pPr>
    </w:p>
    <w:p>
      <w:pPr>
        <w:widowControl/>
        <w:spacing w:line="440" w:lineRule="exact"/>
        <w:ind w:left="-426" w:leftChars="-203" w:right="-483" w:rightChars="-230"/>
        <w:jc w:val="left"/>
        <w:rPr>
          <w:rFonts w:ascii="仿宋" w:hAnsi="仿宋" w:eastAsia="仿宋"/>
          <w:b/>
          <w:sz w:val="30"/>
          <w:szCs w:val="30"/>
        </w:rPr>
      </w:pPr>
      <w:r>
        <w:rPr>
          <w:rFonts w:hint="eastAsia" w:ascii="仿宋" w:hAnsi="仿宋" w:eastAsia="仿宋"/>
          <w:b/>
          <w:sz w:val="30"/>
          <w:szCs w:val="30"/>
        </w:rPr>
        <w:t>七、其他</w:t>
      </w:r>
    </w:p>
    <w:p>
      <w:pPr>
        <w:widowControl/>
        <w:spacing w:line="440" w:lineRule="exact"/>
        <w:ind w:left="-426" w:leftChars="-203" w:right="-483" w:rightChars="-230"/>
        <w:jc w:val="left"/>
        <w:rPr>
          <w:rFonts w:ascii="仿宋" w:hAnsi="仿宋" w:eastAsia="仿宋" w:cs="仿宋"/>
          <w:sz w:val="30"/>
          <w:szCs w:val="30"/>
        </w:rPr>
      </w:pPr>
      <w:r>
        <w:rPr>
          <w:rFonts w:hint="eastAsia" w:ascii="仿宋" w:hAnsi="仿宋" w:eastAsia="仿宋" w:cs="仿宋"/>
          <w:sz w:val="30"/>
          <w:szCs w:val="30"/>
        </w:rPr>
        <w:t xml:space="preserve">    研讨培训将根据情况安排到企业现场参观交流，欢迎推荐或自荐！</w:t>
      </w:r>
    </w:p>
    <w:p>
      <w:pPr>
        <w:spacing w:line="120" w:lineRule="exact"/>
        <w:ind w:left="-426" w:leftChars="-203" w:right="-483" w:rightChars="-230"/>
        <w:rPr>
          <w:rFonts w:ascii="仿宋_GB2312" w:hAnsi="宋体" w:eastAsia="仿宋_GB2312" w:cs="仿宋"/>
          <w:sz w:val="28"/>
          <w:szCs w:val="28"/>
        </w:rPr>
      </w:pPr>
    </w:p>
    <w:p>
      <w:pPr>
        <w:spacing w:line="440" w:lineRule="exact"/>
        <w:ind w:left="-426" w:leftChars="-203" w:right="-483" w:rightChars="-230"/>
        <w:rPr>
          <w:rFonts w:ascii="仿宋" w:hAnsi="仿宋" w:eastAsia="仿宋"/>
          <w:b/>
          <w:sz w:val="28"/>
          <w:szCs w:val="28"/>
        </w:rPr>
      </w:pPr>
      <w:r>
        <w:rPr>
          <w:rFonts w:hint="eastAsia" w:ascii="仿宋" w:hAnsi="仿宋" w:eastAsia="仿宋"/>
          <w:b/>
          <w:sz w:val="28"/>
          <w:szCs w:val="28"/>
        </w:rPr>
        <w:t>八、报名联系方式</w:t>
      </w:r>
    </w:p>
    <w:p>
      <w:pPr>
        <w:spacing w:line="440" w:lineRule="exact"/>
        <w:ind w:left="-426" w:leftChars="-203" w:right="-483" w:rightChars="-230"/>
        <w:rPr>
          <w:rFonts w:ascii="仿宋" w:hAnsi="仿宋" w:eastAsia="仿宋"/>
          <w:b/>
          <w:sz w:val="30"/>
          <w:szCs w:val="30"/>
        </w:rPr>
      </w:pPr>
      <w:r>
        <w:rPr>
          <w:rFonts w:hint="eastAsia" w:ascii="仿宋_GB2312" w:hAnsi="宋体" w:eastAsia="仿宋_GB2312" w:cs="仿宋"/>
          <w:sz w:val="28"/>
          <w:szCs w:val="28"/>
        </w:rPr>
        <w:t xml:space="preserve">    </w:t>
      </w:r>
      <w:r>
        <w:rPr>
          <w:rFonts w:hint="eastAsia" w:ascii="仿宋" w:hAnsi="仿宋" w:eastAsia="仿宋"/>
          <w:b/>
          <w:sz w:val="30"/>
          <w:szCs w:val="30"/>
        </w:rPr>
        <w:t>八、报名联系方式</w:t>
      </w:r>
    </w:p>
    <w:p>
      <w:pPr>
        <w:widowControl/>
        <w:spacing w:line="440" w:lineRule="exact"/>
        <w:ind w:left="-426" w:leftChars="-203" w:right="-483" w:rightChars="-230"/>
        <w:jc w:val="left"/>
        <w:rPr>
          <w:rFonts w:hint="eastAsia" w:ascii="仿宋" w:hAnsi="仿宋" w:eastAsia="仿宋" w:cs="仿宋"/>
          <w:sz w:val="30"/>
          <w:szCs w:val="30"/>
          <w:lang w:val="en-US" w:eastAsia="zh-CN"/>
        </w:rPr>
      </w:pPr>
      <w:r>
        <w:rPr>
          <w:rFonts w:hint="eastAsia" w:ascii="仿宋_GB2312" w:hAnsi="宋体" w:eastAsia="仿宋_GB2312" w:cs="仿宋"/>
          <w:sz w:val="30"/>
          <w:szCs w:val="30"/>
        </w:rPr>
        <w:t xml:space="preserve">   </w:t>
      </w:r>
      <w:r>
        <w:rPr>
          <w:rFonts w:hint="eastAsia" w:ascii="仿宋" w:hAnsi="仿宋" w:eastAsia="仿宋" w:cs="仿宋"/>
          <w:sz w:val="30"/>
          <w:szCs w:val="30"/>
        </w:rPr>
        <w:t>电话：</w:t>
      </w:r>
      <w:r>
        <w:rPr>
          <w:rFonts w:ascii="仿宋" w:hAnsi="仿宋" w:eastAsia="仿宋" w:cs="仿宋"/>
          <w:sz w:val="30"/>
          <w:szCs w:val="30"/>
        </w:rPr>
        <w:t>010-</w:t>
      </w:r>
      <w:r>
        <w:rPr>
          <w:rFonts w:hint="eastAsia" w:ascii="仿宋" w:hAnsi="仿宋" w:eastAsia="仿宋" w:cs="仿宋"/>
          <w:sz w:val="30"/>
          <w:szCs w:val="30"/>
        </w:rPr>
        <w:t>633817</w:t>
      </w:r>
      <w:r>
        <w:rPr>
          <w:rFonts w:hint="eastAsia" w:ascii="仿宋" w:hAnsi="仿宋" w:eastAsia="仿宋" w:cs="仿宋"/>
          <w:sz w:val="30"/>
          <w:szCs w:val="30"/>
          <w:lang w:val="en-US" w:eastAsia="zh-CN"/>
        </w:rPr>
        <w:t>80</w:t>
      </w:r>
    </w:p>
    <w:p>
      <w:pPr>
        <w:widowControl/>
        <w:spacing w:line="440" w:lineRule="exact"/>
        <w:ind w:left="-426" w:leftChars="-203" w:right="-483" w:rightChars="-230"/>
        <w:jc w:val="left"/>
        <w:rPr>
          <w:rFonts w:hint="eastAsia" w:ascii="仿宋" w:hAnsi="仿宋" w:eastAsia="仿宋" w:cs="仿宋"/>
          <w:sz w:val="30"/>
          <w:szCs w:val="30"/>
        </w:rPr>
      </w:pPr>
      <w:r>
        <w:rPr>
          <w:rFonts w:hint="eastAsia" w:ascii="仿宋" w:hAnsi="仿宋" w:eastAsia="仿宋" w:cs="仿宋"/>
          <w:sz w:val="30"/>
          <w:szCs w:val="30"/>
        </w:rPr>
        <w:t xml:space="preserve">   传真：</w:t>
      </w:r>
      <w:r>
        <w:rPr>
          <w:rFonts w:ascii="仿宋" w:hAnsi="仿宋" w:eastAsia="仿宋" w:cs="仿宋"/>
          <w:sz w:val="30"/>
          <w:szCs w:val="30"/>
        </w:rPr>
        <w:t>010-</w:t>
      </w:r>
      <w:r>
        <w:rPr>
          <w:rFonts w:hint="eastAsia" w:ascii="仿宋" w:hAnsi="仿宋" w:eastAsia="仿宋" w:cs="仿宋"/>
          <w:sz w:val="30"/>
          <w:szCs w:val="30"/>
        </w:rPr>
        <w:t>63381780</w:t>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 xml:space="preserve"> </w:t>
      </w:r>
      <w:r>
        <w:rPr>
          <w:rFonts w:hint="eastAsia" w:ascii="仿宋" w:hAnsi="仿宋" w:eastAsia="仿宋" w:cs="仿宋"/>
          <w:sz w:val="30"/>
          <w:szCs w:val="30"/>
        </w:rPr>
        <w:t>邮箱</w:t>
      </w:r>
      <w:r>
        <w:rPr>
          <w:rFonts w:hint="eastAsia" w:ascii="仿宋" w:hAnsi="仿宋" w:eastAsia="仿宋" w:cs="仿宋"/>
          <w:sz w:val="30"/>
          <w:szCs w:val="30"/>
          <w:lang w:val="en-US" w:eastAsia="zh-CN"/>
        </w:rPr>
        <w:t>:lunwen@cmcfo.cn</w:t>
      </w:r>
    </w:p>
    <w:p>
      <w:pPr>
        <w:spacing w:line="340" w:lineRule="exact"/>
        <w:ind w:left="-425" w:leftChars="-203" w:right="-483" w:rightChars="-230" w:hanging="1"/>
        <w:rPr>
          <w:rFonts w:hint="eastAsia" w:ascii="宋体" w:hAnsi="宋体" w:cs="宋体"/>
          <w:b/>
          <w:bCs/>
          <w:kern w:val="0"/>
          <w:sz w:val="28"/>
          <w:szCs w:val="28"/>
        </w:rPr>
      </w:pPr>
    </w:p>
    <w:p>
      <w:pPr>
        <w:spacing w:line="340" w:lineRule="exact"/>
        <w:ind w:left="-425" w:leftChars="-203" w:right="-483" w:rightChars="-230" w:hanging="1"/>
        <w:rPr>
          <w:rFonts w:hint="eastAsia" w:ascii="宋体" w:hAnsi="宋体" w:cs="宋体"/>
          <w:b/>
          <w:bCs/>
          <w:kern w:val="0"/>
          <w:sz w:val="28"/>
          <w:szCs w:val="28"/>
        </w:rPr>
      </w:pPr>
    </w:p>
    <w:p>
      <w:pPr>
        <w:spacing w:line="340" w:lineRule="exact"/>
        <w:ind w:left="-425" w:leftChars="-203" w:right="-483" w:rightChars="-230" w:hanging="1"/>
        <w:rPr>
          <w:rFonts w:ascii="宋体" w:cs="仿宋"/>
          <w:b/>
          <w:sz w:val="28"/>
          <w:szCs w:val="28"/>
        </w:rPr>
      </w:pPr>
      <w:r>
        <w:rPr>
          <w:rFonts w:hint="eastAsia" w:ascii="宋体" w:hAnsi="宋体" w:cs="宋体"/>
          <w:b/>
          <w:bCs/>
          <w:kern w:val="0"/>
          <w:sz w:val="28"/>
          <w:szCs w:val="28"/>
        </w:rPr>
        <w:t>附件</w:t>
      </w:r>
      <w:r>
        <w:rPr>
          <w:rFonts w:ascii="宋体" w:hAnsi="宋体" w:cs="宋体"/>
          <w:b/>
          <w:bCs/>
          <w:kern w:val="0"/>
          <w:sz w:val="28"/>
          <w:szCs w:val="28"/>
        </w:rPr>
        <w:t>2</w:t>
      </w:r>
      <w:r>
        <w:rPr>
          <w:rFonts w:hint="eastAsia" w:ascii="宋体" w:hAnsi="宋体" w:cs="宋体"/>
          <w:b/>
          <w:bCs/>
          <w:kern w:val="0"/>
          <w:sz w:val="28"/>
          <w:szCs w:val="28"/>
        </w:rPr>
        <w:t>：</w:t>
      </w:r>
    </w:p>
    <w:p>
      <w:pPr>
        <w:spacing w:line="380" w:lineRule="exact"/>
        <w:ind w:left="-425" w:leftChars="-203" w:right="-483" w:rightChars="-230" w:hanging="1"/>
        <w:jc w:val="center"/>
        <w:rPr>
          <w:rFonts w:ascii="仿宋_GB2312" w:hAnsi="宋体" w:eastAsia="仿宋_GB2312" w:cs="仿宋"/>
          <w:b/>
          <w:bCs/>
          <w:sz w:val="32"/>
          <w:szCs w:val="32"/>
        </w:rPr>
      </w:pPr>
      <w:r>
        <w:rPr>
          <w:rFonts w:hint="eastAsia" w:ascii="仿宋_GB2312" w:hAnsi="宋体" w:eastAsia="仿宋_GB2312" w:cs="仿宋"/>
          <w:b/>
          <w:bCs/>
          <w:sz w:val="32"/>
          <w:szCs w:val="32"/>
        </w:rPr>
        <w:t>“数字智能时代财务转型、业财融合与财务管控”专题报名表</w:t>
      </w:r>
    </w:p>
    <w:p>
      <w:pPr>
        <w:spacing w:line="340" w:lineRule="exact"/>
        <w:ind w:left="-425" w:leftChars="-203" w:right="-483" w:rightChars="-230" w:hanging="1"/>
        <w:jc w:val="center"/>
        <w:rPr>
          <w:rFonts w:ascii="仿宋" w:hAnsi="仿宋" w:eastAsia="仿宋" w:cs="仿宋"/>
          <w:sz w:val="28"/>
          <w:szCs w:val="28"/>
        </w:rPr>
      </w:pPr>
      <w:r>
        <w:rPr>
          <w:rFonts w:ascii="仿宋" w:hAnsi="仿宋" w:eastAsia="仿宋"/>
          <w:color w:val="000000"/>
          <w:sz w:val="30"/>
          <w:szCs w:val="30"/>
        </w:rPr>
        <w:t>(</w:t>
      </w:r>
      <w:r>
        <w:rPr>
          <w:rFonts w:hint="eastAsia" w:ascii="仿宋" w:hAnsi="仿宋" w:eastAsia="仿宋"/>
          <w:color w:val="000000"/>
          <w:sz w:val="30"/>
          <w:szCs w:val="30"/>
        </w:rPr>
        <w:t>地点：北京</w:t>
      </w:r>
      <w:r>
        <w:rPr>
          <w:rFonts w:ascii="仿宋" w:hAnsi="仿宋" w:eastAsia="仿宋"/>
          <w:color w:val="000000" w:themeColor="text1"/>
          <w:sz w:val="30"/>
          <w:szCs w:val="30"/>
          <w14:textFill>
            <w14:solidFill>
              <w14:schemeClr w14:val="tx1"/>
            </w14:solidFill>
          </w14:textFill>
        </w:rPr>
        <w:t xml:space="preserve">) </w:t>
      </w:r>
    </w:p>
    <w:tbl>
      <w:tblPr>
        <w:tblStyle w:val="13"/>
        <w:tblpPr w:leftFromText="180" w:rightFromText="180" w:vertAnchor="text" w:horzAnchor="page" w:tblpX="1230" w:tblpY="166"/>
        <w:tblOverlap w:val="never"/>
        <w:tblW w:w="100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118"/>
        <w:gridCol w:w="705"/>
        <w:gridCol w:w="1020"/>
        <w:gridCol w:w="1590"/>
        <w:gridCol w:w="1740"/>
        <w:gridCol w:w="1035"/>
        <w:gridCol w:w="596"/>
        <w:gridCol w:w="244"/>
        <w:gridCol w:w="1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单位名称</w:t>
            </w:r>
          </w:p>
        </w:tc>
        <w:tc>
          <w:tcPr>
            <w:tcW w:w="8656" w:type="dxa"/>
            <w:gridSpan w:val="8"/>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单位地址</w:t>
            </w:r>
          </w:p>
        </w:tc>
        <w:tc>
          <w:tcPr>
            <w:tcW w:w="6090" w:type="dxa"/>
            <w:gridSpan w:val="5"/>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c>
          <w:tcPr>
            <w:tcW w:w="840" w:type="dxa"/>
            <w:gridSpan w:val="2"/>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邮编</w:t>
            </w:r>
          </w:p>
        </w:tc>
        <w:tc>
          <w:tcPr>
            <w:tcW w:w="1726" w:type="dxa"/>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性别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职务</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手机</w:t>
            </w:r>
          </w:p>
        </w:tc>
        <w:tc>
          <w:tcPr>
            <w:tcW w:w="1875"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电子信箱</w:t>
            </w:r>
          </w:p>
        </w:tc>
        <w:tc>
          <w:tcPr>
            <w:tcW w:w="1726" w:type="dxa"/>
            <w:tcBorders>
              <w:top w:val="single" w:color="auto" w:sz="4" w:space="0"/>
              <w:left w:val="single" w:color="auto" w:sz="4" w:space="0"/>
              <w:bottom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住宿标准</w:t>
            </w:r>
          </w:p>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Cs w:val="21"/>
              </w:rPr>
              <w:t>（单住、合住）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r>
              <w:rPr>
                <w:rFonts w:ascii="仿宋" w:hAnsi="仿宋" w:eastAsia="仿宋" w:cs="仿宋"/>
                <w:color w:val="333333"/>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222" w:hRule="atLeast"/>
        </w:trPr>
        <w:tc>
          <w:tcPr>
            <w:tcW w:w="10016" w:type="dxa"/>
            <w:gridSpan w:val="10"/>
            <w:tcBorders>
              <w:top w:val="single" w:color="auto" w:sz="4" w:space="0"/>
              <w:bottom w:val="single" w:color="auto" w:sz="4" w:space="0"/>
            </w:tcBorders>
            <w:vAlign w:val="center"/>
          </w:tcPr>
          <w:p>
            <w:pPr>
              <w:widowControl/>
              <w:tabs>
                <w:tab w:val="left" w:pos="420"/>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1</w:t>
            </w:r>
            <w:r>
              <w:rPr>
                <w:rFonts w:hint="eastAsia" w:ascii="仿宋" w:hAnsi="仿宋" w:eastAsia="仿宋" w:cs="仿宋"/>
                <w:bCs/>
                <w:kern w:val="0"/>
                <w:sz w:val="28"/>
                <w:szCs w:val="28"/>
              </w:rPr>
              <w:t>、</w:t>
            </w:r>
            <w:r>
              <w:rPr>
                <w:rFonts w:hint="eastAsia" w:ascii="仿宋" w:hAnsi="仿宋" w:eastAsia="仿宋" w:cs="仿宋"/>
                <w:color w:val="000000"/>
                <w:spacing w:val="-6"/>
                <w:sz w:val="28"/>
                <w:szCs w:val="28"/>
                <w:lang w:val="zh-CN"/>
              </w:rPr>
              <w:t>指定账户：</w:t>
            </w:r>
            <w:r>
              <w:rPr>
                <w:rFonts w:hint="eastAsia" w:ascii="仿宋" w:hAnsi="仿宋" w:eastAsia="仿宋" w:cs="仿宋"/>
                <w:bCs/>
                <w:color w:val="000000"/>
                <w:sz w:val="28"/>
                <w:szCs w:val="28"/>
              </w:rPr>
              <w:t>户名：《中国总会计师》杂志社</w:t>
            </w:r>
          </w:p>
          <w:p>
            <w:pPr>
              <w:widowControl/>
              <w:tabs>
                <w:tab w:val="left" w:pos="1332"/>
                <w:tab w:val="left" w:pos="1512"/>
                <w:tab w:val="left" w:pos="8172"/>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账号：</w:t>
            </w:r>
            <w:r>
              <w:rPr>
                <w:rFonts w:ascii="仿宋" w:hAnsi="仿宋" w:eastAsia="仿宋" w:cs="仿宋"/>
                <w:bCs/>
                <w:color w:val="000000"/>
                <w:sz w:val="28"/>
                <w:szCs w:val="28"/>
              </w:rPr>
              <w:t>0875 0112 0100 3041 35591</w:t>
            </w:r>
          </w:p>
          <w:p>
            <w:pPr>
              <w:spacing w:line="3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开户行：中国光大银行北京市礼士路支行</w:t>
            </w:r>
          </w:p>
          <w:p>
            <w:pPr>
              <w:widowControl/>
              <w:tabs>
                <w:tab w:val="left" w:pos="420"/>
              </w:tabs>
              <w:spacing w:line="400" w:lineRule="exact"/>
              <w:ind w:left="-425" w:leftChars="-203" w:right="-483" w:rightChars="-230" w:hanging="1"/>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2</w:t>
            </w:r>
            <w:r>
              <w:rPr>
                <w:rFonts w:hint="eastAsia" w:ascii="仿宋" w:hAnsi="仿宋" w:eastAsia="仿宋" w:cs="仿宋"/>
                <w:bCs/>
                <w:kern w:val="0"/>
                <w:sz w:val="28"/>
                <w:szCs w:val="28"/>
              </w:rPr>
              <w:t>、报名说明</w:t>
            </w:r>
            <w:r>
              <w:rPr>
                <w:rFonts w:ascii="仿宋" w:hAnsi="仿宋" w:eastAsia="仿宋" w:cs="仿宋"/>
                <w:bCs/>
                <w:kern w:val="0"/>
                <w:sz w:val="28"/>
                <w:szCs w:val="28"/>
              </w:rPr>
              <w:t>:</w:t>
            </w:r>
            <w:r>
              <w:rPr>
                <w:rFonts w:hint="eastAsia" w:ascii="仿宋" w:hAnsi="仿宋" w:eastAsia="仿宋" w:cs="仿宋"/>
                <w:color w:val="000000"/>
                <w:spacing w:val="-4"/>
                <w:sz w:val="28"/>
                <w:szCs w:val="28"/>
              </w:rPr>
              <w:t>由于名额有限，请尽快填写好回执表传真至会务组并将参会费汇入</w:t>
            </w:r>
          </w:p>
          <w:p>
            <w:pPr>
              <w:widowControl/>
              <w:spacing w:line="440" w:lineRule="exact"/>
              <w:ind w:left="134" w:leftChars="-203" w:right="-483" w:rightChars="-230" w:hanging="560" w:hangingChars="200"/>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hint="eastAsia" w:ascii="仿宋" w:hAnsi="仿宋" w:eastAsia="仿宋" w:cs="仿宋"/>
                <w:color w:val="000000"/>
                <w:spacing w:val="-4"/>
                <w:sz w:val="28"/>
                <w:szCs w:val="28"/>
              </w:rPr>
              <w:t>指定账户，以便会务组提前安排各项事宜。</w:t>
            </w:r>
            <w:r>
              <w:rPr>
                <w:rFonts w:ascii="仿宋" w:hAnsi="仿宋" w:eastAsia="仿宋" w:cs="仿宋"/>
                <w:sz w:val="30"/>
                <w:szCs w:val="30"/>
              </w:rPr>
              <w:t>010-</w:t>
            </w:r>
            <w:r>
              <w:rPr>
                <w:rFonts w:hint="eastAsia" w:ascii="仿宋" w:hAnsi="仿宋" w:eastAsia="仿宋" w:cs="仿宋"/>
                <w:sz w:val="30"/>
                <w:szCs w:val="30"/>
              </w:rPr>
              <w:t>63381780</w:t>
            </w:r>
            <w:r>
              <w:rPr>
                <w:rFonts w:ascii="仿宋" w:hAnsi="仿宋" w:eastAsia="仿宋" w:cs="仿宋"/>
                <w:sz w:val="30"/>
                <w:szCs w:val="30"/>
              </w:rPr>
              <w:t xml:space="preserve"> </w:t>
            </w:r>
            <w:r>
              <w:rPr>
                <w:rFonts w:ascii="仿宋" w:hAnsi="仿宋" w:eastAsia="仿宋" w:cs="仿宋"/>
                <w:sz w:val="30"/>
                <w:szCs w:val="30"/>
              </w:rPr>
              <w:br w:type="textWrapping"/>
            </w:r>
            <w:r>
              <w:rPr>
                <w:rFonts w:hint="eastAsia" w:ascii="仿宋" w:hAnsi="仿宋" w:eastAsia="仿宋" w:cs="仿宋"/>
                <w:sz w:val="30"/>
                <w:szCs w:val="30"/>
              </w:rPr>
              <w:t>邮箱</w:t>
            </w:r>
            <w:r>
              <w:rPr>
                <w:rFonts w:hint="eastAsia" w:ascii="仿宋" w:hAnsi="仿宋" w:eastAsia="仿宋" w:cs="仿宋"/>
                <w:sz w:val="30"/>
                <w:szCs w:val="30"/>
                <w:lang w:val="en-US" w:eastAsia="zh-CN"/>
              </w:rPr>
              <w:t>:lunwen@cmcfo.cn</w:t>
            </w:r>
          </w:p>
          <w:p>
            <w:pPr>
              <w:widowControl/>
              <w:tabs>
                <w:tab w:val="left" w:pos="360"/>
                <w:tab w:val="left" w:pos="540"/>
              </w:tabs>
              <w:spacing w:line="120" w:lineRule="exact"/>
              <w:ind w:left="-425" w:leftChars="-203" w:right="-483" w:rightChars="-230" w:hanging="1"/>
              <w:jc w:val="center"/>
              <w:rPr>
                <w:rFonts w:ascii="仿宋" w:hAnsi="仿宋" w:eastAsia="仿宋" w:cs="仿宋"/>
                <w:color w:val="333333"/>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cantSplit/>
          <w:trHeight w:val="1398" w:hRule="atLeast"/>
        </w:trPr>
        <w:tc>
          <w:tcPr>
            <w:tcW w:w="1242" w:type="dxa"/>
            <w:tcBorders>
              <w:top w:val="single" w:color="auto" w:sz="4" w:space="0"/>
              <w:left w:val="single" w:color="auto" w:sz="4" w:space="0"/>
              <w:bottom w:val="single" w:color="auto" w:sz="4" w:space="0"/>
              <w:right w:val="single" w:color="auto" w:sz="4" w:space="0"/>
            </w:tcBorders>
            <w:vAlign w:val="center"/>
          </w:tcPr>
          <w:p>
            <w:pPr>
              <w:tabs>
                <w:tab w:val="left" w:pos="72"/>
                <w:tab w:val="left" w:pos="1512"/>
              </w:tabs>
              <w:spacing w:line="320" w:lineRule="exact"/>
              <w:ind w:left="-425" w:leftChars="-203" w:right="-483" w:rightChars="-230" w:hanging="1"/>
              <w:jc w:val="center"/>
              <w:rPr>
                <w:rFonts w:ascii="仿宋" w:hAnsi="仿宋" w:eastAsia="仿宋" w:cs="仿宋"/>
                <w:bCs/>
                <w:color w:val="000000"/>
                <w:spacing w:val="36"/>
                <w:sz w:val="28"/>
                <w:szCs w:val="28"/>
              </w:rPr>
            </w:pPr>
            <w:r>
              <w:rPr>
                <w:rFonts w:hint="eastAsia" w:ascii="仿宋" w:hAnsi="仿宋" w:eastAsia="仿宋" w:cs="仿宋"/>
                <w:bCs/>
                <w:color w:val="000000"/>
                <w:spacing w:val="36"/>
                <w:sz w:val="28"/>
                <w:szCs w:val="28"/>
              </w:rPr>
              <w:t>备注</w:t>
            </w:r>
          </w:p>
        </w:tc>
        <w:tc>
          <w:tcPr>
            <w:tcW w:w="680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1332"/>
                <w:tab w:val="left" w:pos="1512"/>
                <w:tab w:val="left" w:pos="8172"/>
              </w:tabs>
              <w:spacing w:line="400" w:lineRule="exact"/>
              <w:ind w:left="-425" w:leftChars="-203" w:right="-483" w:rightChars="-230" w:hanging="1"/>
              <w:jc w:val="center"/>
              <w:rPr>
                <w:rFonts w:ascii="仿宋" w:hAnsi="仿宋" w:eastAsia="仿宋" w:cs="仿宋"/>
                <w:color w:val="000000"/>
                <w:spacing w:val="-4"/>
                <w:sz w:val="28"/>
                <w:szCs w:val="28"/>
              </w:rPr>
            </w:pPr>
            <w:r>
              <w:rPr>
                <w:rFonts w:hint="eastAsia" w:ascii="仿宋" w:hAnsi="仿宋" w:eastAsia="仿宋" w:cs="仿宋"/>
                <w:color w:val="000000"/>
                <w:spacing w:val="-4"/>
                <w:sz w:val="28"/>
                <w:szCs w:val="28"/>
              </w:rPr>
              <w:t>培训费共计：</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元整，已于</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月</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日汇入指定账户。</w:t>
            </w:r>
          </w:p>
          <w:p>
            <w:pPr>
              <w:widowControl/>
              <w:tabs>
                <w:tab w:val="left" w:pos="1332"/>
                <w:tab w:val="left" w:pos="1512"/>
                <w:tab w:val="left" w:pos="8172"/>
              </w:tabs>
              <w:spacing w:line="400" w:lineRule="exact"/>
              <w:ind w:left="-425" w:leftChars="-203" w:right="-483" w:rightChars="-230" w:hanging="1"/>
              <w:rPr>
                <w:rFonts w:ascii="仿宋" w:hAnsi="仿宋" w:eastAsia="仿宋" w:cs="仿宋"/>
                <w:bCs/>
                <w:color w:val="000000"/>
                <w:sz w:val="28"/>
                <w:szCs w:val="28"/>
              </w:rPr>
            </w:pPr>
            <w:r>
              <w:rPr>
                <w:rFonts w:hint="eastAsia" w:ascii="仿宋" w:hAnsi="仿宋" w:eastAsia="仿宋" w:cs="仿宋"/>
                <w:bCs/>
                <w:color w:val="000000"/>
                <w:sz w:val="28"/>
                <w:szCs w:val="28"/>
              </w:rPr>
              <w:t xml:space="preserve">   经办人：</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部门：</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职务：</w:t>
            </w:r>
          </w:p>
          <w:p>
            <w:pPr>
              <w:tabs>
                <w:tab w:val="left" w:pos="1332"/>
                <w:tab w:val="left" w:pos="1512"/>
                <w:tab w:val="left" w:pos="8172"/>
              </w:tabs>
              <w:spacing w:line="400" w:lineRule="exact"/>
              <w:ind w:left="-425" w:leftChars="-203" w:right="-483" w:rightChars="-230" w:hanging="1"/>
              <w:rPr>
                <w:rFonts w:ascii="仿宋" w:hAnsi="仿宋" w:eastAsia="仿宋" w:cs="仿宋"/>
                <w:color w:val="000000"/>
                <w:spacing w:val="-4"/>
                <w:sz w:val="28"/>
                <w:szCs w:val="28"/>
              </w:rPr>
            </w:pPr>
            <w:r>
              <w:rPr>
                <w:rFonts w:hint="eastAsia" w:ascii="仿宋" w:hAnsi="仿宋" w:eastAsia="仿宋" w:cs="仿宋"/>
                <w:bCs/>
                <w:color w:val="000000"/>
                <w:sz w:val="28"/>
                <w:szCs w:val="28"/>
              </w:rPr>
              <w:t xml:space="preserve">   电话：</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传真：</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手机：</w:t>
            </w:r>
          </w:p>
        </w:tc>
        <w:tc>
          <w:tcPr>
            <w:tcW w:w="19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483" w:rightChars="-230"/>
              <w:rPr>
                <w:rFonts w:ascii="仿宋" w:hAnsi="仿宋" w:eastAsia="仿宋" w:cs="仿宋"/>
                <w:bCs/>
                <w:color w:val="000000"/>
                <w:sz w:val="28"/>
                <w:szCs w:val="28"/>
              </w:rPr>
            </w:pPr>
            <w:r>
              <w:rPr>
                <w:rFonts w:hint="eastAsia" w:ascii="仿宋" w:hAnsi="仿宋" w:eastAsia="仿宋" w:cs="仿宋"/>
                <w:bCs/>
                <w:color w:val="000000"/>
                <w:sz w:val="28"/>
                <w:szCs w:val="28"/>
              </w:rPr>
              <w:t>单位盖章</w:t>
            </w:r>
          </w:p>
          <w:p>
            <w:pPr>
              <w:spacing w:line="320" w:lineRule="exact"/>
              <w:ind w:left="-425" w:leftChars="-203" w:right="-483" w:rightChars="-230" w:hanging="1"/>
              <w:jc w:val="center"/>
              <w:rPr>
                <w:rFonts w:ascii="仿宋" w:hAnsi="仿宋" w:eastAsia="仿宋" w:cs="仿宋"/>
                <w:bCs/>
                <w:color w:val="000000"/>
                <w:sz w:val="28"/>
                <w:szCs w:val="28"/>
              </w:rPr>
            </w:pPr>
          </w:p>
          <w:p>
            <w:pPr>
              <w:spacing w:line="320" w:lineRule="exact"/>
              <w:ind w:left="-425" w:leftChars="-203" w:right="-483" w:rightChars="-230" w:hanging="1"/>
              <w:jc w:val="center"/>
              <w:rPr>
                <w:rFonts w:ascii="仿宋" w:hAnsi="仿宋" w:eastAsia="仿宋" w:cs="仿宋"/>
                <w:bCs/>
                <w:color w:val="000000"/>
                <w:sz w:val="28"/>
                <w:szCs w:val="28"/>
              </w:rPr>
            </w:pPr>
            <w:r>
              <w:rPr>
                <w:rFonts w:hint="eastAsia" w:ascii="仿宋" w:hAnsi="仿宋" w:eastAsia="仿宋" w:cs="仿宋"/>
                <w:bCs/>
                <w:color w:val="000000"/>
                <w:sz w:val="28"/>
                <w:szCs w:val="28"/>
              </w:rPr>
              <w:t>年 月</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日</w:t>
            </w:r>
          </w:p>
        </w:tc>
      </w:tr>
    </w:tbl>
    <w:p>
      <w:pPr>
        <w:spacing w:line="380" w:lineRule="exact"/>
        <w:ind w:left="-425" w:leftChars="-203" w:right="-483" w:rightChars="-230" w:hanging="1"/>
        <w:jc w:val="center"/>
        <w:rPr>
          <w:rFonts w:ascii="仿宋" w:hAnsi="仿宋" w:eastAsia="仿宋" w:cs="仿宋"/>
          <w:color w:val="000000"/>
          <w:spacing w:val="-20"/>
          <w:sz w:val="30"/>
          <w:szCs w:val="30"/>
          <w:shd w:val="clear" w:color="auto" w:fill="FFFFFF"/>
        </w:rPr>
      </w:pPr>
    </w:p>
    <w:p>
      <w:pPr>
        <w:spacing w:line="380" w:lineRule="exact"/>
        <w:ind w:left="-425" w:leftChars="-203" w:right="-483" w:rightChars="-230" w:hanging="1"/>
        <w:jc w:val="center"/>
        <w:rPr>
          <w:rFonts w:hint="eastAsia" w:ascii="仿宋_GB2312" w:hAnsi="宋体" w:eastAsia="仿宋_GB2312" w:cs="仿宋"/>
          <w:b/>
          <w:bCs/>
          <w:sz w:val="32"/>
          <w:szCs w:val="32"/>
        </w:rPr>
      </w:pPr>
      <w:r>
        <w:rPr>
          <w:rFonts w:ascii="仿宋_GB2312" w:hAnsi="宋体" w:eastAsia="仿宋_GB2312" w:cs="仿宋"/>
          <w:b/>
          <w:bCs/>
          <w:sz w:val="32"/>
          <w:szCs w:val="32"/>
        </w:rPr>
        <w:t xml:space="preserve"> </w:t>
      </w:r>
    </w:p>
    <w:p>
      <w:pPr>
        <w:spacing w:line="380" w:lineRule="exact"/>
        <w:ind w:left="-425" w:leftChars="-203" w:right="-483" w:rightChars="-230" w:hanging="1"/>
        <w:jc w:val="center"/>
        <w:rPr>
          <w:rFonts w:hint="eastAsia" w:ascii="仿宋_GB2312" w:hAnsi="宋体" w:eastAsia="仿宋_GB2312" w:cs="仿宋"/>
          <w:b/>
          <w:bCs/>
          <w:sz w:val="32"/>
          <w:szCs w:val="32"/>
        </w:rPr>
      </w:pPr>
    </w:p>
    <w:p>
      <w:pPr>
        <w:spacing w:line="380" w:lineRule="exact"/>
        <w:ind w:left="-425" w:leftChars="-203" w:right="-483" w:rightChars="-230" w:hanging="1"/>
        <w:jc w:val="center"/>
        <w:rPr>
          <w:rFonts w:hint="eastAsia" w:ascii="仿宋_GB2312" w:hAnsi="宋体" w:eastAsia="仿宋_GB2312" w:cs="仿宋"/>
          <w:b/>
          <w:bCs/>
          <w:sz w:val="32"/>
          <w:szCs w:val="32"/>
        </w:rPr>
      </w:pPr>
    </w:p>
    <w:p>
      <w:pPr>
        <w:spacing w:line="380" w:lineRule="exact"/>
        <w:ind w:left="-425" w:leftChars="-203" w:right="-483" w:rightChars="-230" w:hanging="1"/>
        <w:jc w:val="center"/>
        <w:rPr>
          <w:rFonts w:hint="eastAsia" w:ascii="仿宋_GB2312" w:hAnsi="宋体" w:eastAsia="仿宋_GB2312" w:cs="仿宋"/>
          <w:b/>
          <w:bCs/>
          <w:sz w:val="30"/>
          <w:szCs w:val="30"/>
        </w:rPr>
      </w:pPr>
    </w:p>
    <w:p>
      <w:pPr>
        <w:spacing w:line="380" w:lineRule="exact"/>
        <w:ind w:left="-425" w:leftChars="-203" w:right="-483" w:rightChars="-230" w:hanging="1"/>
        <w:jc w:val="center"/>
        <w:rPr>
          <w:rFonts w:ascii="仿宋_GB2312" w:hAnsi="宋体" w:eastAsia="仿宋_GB2312" w:cs="仿宋"/>
          <w:b/>
          <w:bCs/>
          <w:sz w:val="30"/>
          <w:szCs w:val="30"/>
        </w:rPr>
      </w:pPr>
      <w:r>
        <w:rPr>
          <w:rFonts w:hint="eastAsia" w:ascii="仿宋_GB2312" w:hAnsi="宋体" w:eastAsia="仿宋_GB2312" w:cs="仿宋"/>
          <w:b/>
          <w:bCs/>
          <w:sz w:val="30"/>
          <w:szCs w:val="30"/>
        </w:rPr>
        <w:t>“预算、成本与新时代管理会计框架体系及其创新实践”专题报名表</w:t>
      </w:r>
    </w:p>
    <w:p>
      <w:pPr>
        <w:spacing w:line="400" w:lineRule="exact"/>
        <w:ind w:left="-425" w:leftChars="-203" w:right="-483" w:rightChars="-230" w:hanging="1"/>
        <w:jc w:val="center"/>
        <w:rPr>
          <w:rFonts w:ascii="仿宋" w:hAnsi="仿宋" w:eastAsia="仿宋"/>
          <w:color w:val="000000"/>
          <w:sz w:val="30"/>
          <w:szCs w:val="30"/>
        </w:rPr>
      </w:pPr>
      <w:r>
        <w:rPr>
          <w:rFonts w:ascii="仿宋" w:hAnsi="仿宋" w:eastAsia="仿宋"/>
          <w:color w:val="000000"/>
          <w:sz w:val="30"/>
          <w:szCs w:val="30"/>
        </w:rPr>
        <w:t>(</w:t>
      </w:r>
      <w:r>
        <w:rPr>
          <w:rFonts w:hint="eastAsia" w:ascii="仿宋" w:hAnsi="仿宋" w:eastAsia="仿宋"/>
          <w:color w:val="000000"/>
          <w:sz w:val="30"/>
          <w:szCs w:val="30"/>
        </w:rPr>
        <w:t>地点：哈尔滨</w:t>
      </w:r>
      <w:r>
        <w:rPr>
          <w:rFonts w:ascii="仿宋" w:hAnsi="仿宋" w:eastAsia="仿宋"/>
          <w:color w:val="000000"/>
          <w:sz w:val="30"/>
          <w:szCs w:val="30"/>
        </w:rPr>
        <w:t>)</w:t>
      </w:r>
    </w:p>
    <w:tbl>
      <w:tblPr>
        <w:tblStyle w:val="13"/>
        <w:tblpPr w:leftFromText="180" w:rightFromText="180" w:vertAnchor="text" w:horzAnchor="page" w:tblpX="1230" w:tblpY="166"/>
        <w:tblOverlap w:val="never"/>
        <w:tblW w:w="98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0"/>
        <w:gridCol w:w="166"/>
        <w:gridCol w:w="539"/>
        <w:gridCol w:w="1020"/>
        <w:gridCol w:w="1590"/>
        <w:gridCol w:w="1740"/>
        <w:gridCol w:w="1035"/>
        <w:gridCol w:w="455"/>
        <w:gridCol w:w="385"/>
        <w:gridCol w:w="1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单位名称</w:t>
            </w:r>
          </w:p>
        </w:tc>
        <w:tc>
          <w:tcPr>
            <w:tcW w:w="8475" w:type="dxa"/>
            <w:gridSpan w:val="9"/>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单位地址</w:t>
            </w:r>
          </w:p>
        </w:tc>
        <w:tc>
          <w:tcPr>
            <w:tcW w:w="6090" w:type="dxa"/>
            <w:gridSpan w:val="6"/>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c>
          <w:tcPr>
            <w:tcW w:w="840" w:type="dxa"/>
            <w:gridSpan w:val="2"/>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邮编</w:t>
            </w:r>
          </w:p>
        </w:tc>
        <w:tc>
          <w:tcPr>
            <w:tcW w:w="1545" w:type="dxa"/>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性别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职务</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手机</w:t>
            </w:r>
          </w:p>
        </w:tc>
        <w:tc>
          <w:tcPr>
            <w:tcW w:w="1875"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电子信箱</w:t>
            </w:r>
          </w:p>
        </w:tc>
        <w:tc>
          <w:tcPr>
            <w:tcW w:w="1545" w:type="dxa"/>
            <w:tcBorders>
              <w:top w:val="single" w:color="auto" w:sz="4" w:space="0"/>
              <w:left w:val="single" w:color="auto" w:sz="4" w:space="0"/>
              <w:bottom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住宿标准</w:t>
            </w:r>
          </w:p>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Cs w:val="21"/>
              </w:rPr>
              <w:t>（单住、合住）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3"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r>
              <w:rPr>
                <w:rFonts w:ascii="仿宋" w:hAnsi="仿宋" w:eastAsia="仿宋" w:cs="仿宋"/>
                <w:color w:val="333333"/>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83" w:hRule="atLeast"/>
        </w:trPr>
        <w:tc>
          <w:tcPr>
            <w:tcW w:w="9835" w:type="dxa"/>
            <w:gridSpan w:val="10"/>
            <w:tcBorders>
              <w:top w:val="single" w:color="auto" w:sz="4" w:space="0"/>
              <w:bottom w:val="single" w:color="auto" w:sz="4" w:space="0"/>
            </w:tcBorders>
            <w:vAlign w:val="center"/>
          </w:tcPr>
          <w:p>
            <w:pPr>
              <w:widowControl/>
              <w:tabs>
                <w:tab w:val="left" w:pos="420"/>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1</w:t>
            </w:r>
            <w:r>
              <w:rPr>
                <w:rFonts w:hint="eastAsia" w:ascii="仿宋" w:hAnsi="仿宋" w:eastAsia="仿宋" w:cs="仿宋"/>
                <w:bCs/>
                <w:kern w:val="0"/>
                <w:sz w:val="28"/>
                <w:szCs w:val="28"/>
              </w:rPr>
              <w:t>、</w:t>
            </w:r>
            <w:r>
              <w:rPr>
                <w:rFonts w:hint="eastAsia" w:ascii="仿宋" w:hAnsi="仿宋" w:eastAsia="仿宋" w:cs="仿宋"/>
                <w:color w:val="000000"/>
                <w:spacing w:val="-6"/>
                <w:sz w:val="28"/>
                <w:szCs w:val="28"/>
                <w:lang w:val="zh-CN"/>
              </w:rPr>
              <w:t>指定账户：</w:t>
            </w:r>
            <w:r>
              <w:rPr>
                <w:rFonts w:hint="eastAsia" w:ascii="仿宋" w:hAnsi="仿宋" w:eastAsia="仿宋" w:cs="仿宋"/>
                <w:bCs/>
                <w:color w:val="000000"/>
                <w:sz w:val="28"/>
                <w:szCs w:val="28"/>
              </w:rPr>
              <w:t>户名：《中国总会计师》杂志社</w:t>
            </w:r>
          </w:p>
          <w:p>
            <w:pPr>
              <w:widowControl/>
              <w:tabs>
                <w:tab w:val="left" w:pos="1332"/>
                <w:tab w:val="left" w:pos="1512"/>
                <w:tab w:val="left" w:pos="8172"/>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账号：</w:t>
            </w:r>
            <w:r>
              <w:rPr>
                <w:rFonts w:ascii="仿宋" w:hAnsi="仿宋" w:eastAsia="仿宋" w:cs="仿宋"/>
                <w:bCs/>
                <w:color w:val="000000"/>
                <w:sz w:val="28"/>
                <w:szCs w:val="28"/>
              </w:rPr>
              <w:t>0875 0112 0100 3041 35591</w:t>
            </w:r>
          </w:p>
          <w:p>
            <w:pPr>
              <w:spacing w:line="3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开户行：中国光大银行北京市礼士路支行</w:t>
            </w:r>
          </w:p>
          <w:p>
            <w:pPr>
              <w:widowControl/>
              <w:tabs>
                <w:tab w:val="left" w:pos="420"/>
              </w:tabs>
              <w:spacing w:line="400" w:lineRule="exact"/>
              <w:ind w:left="-425" w:leftChars="-203" w:right="-483" w:rightChars="-230" w:hanging="1"/>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2</w:t>
            </w:r>
            <w:r>
              <w:rPr>
                <w:rFonts w:hint="eastAsia" w:ascii="仿宋" w:hAnsi="仿宋" w:eastAsia="仿宋" w:cs="仿宋"/>
                <w:bCs/>
                <w:kern w:val="0"/>
                <w:sz w:val="28"/>
                <w:szCs w:val="28"/>
              </w:rPr>
              <w:t>、报名说明</w:t>
            </w:r>
            <w:r>
              <w:rPr>
                <w:rFonts w:ascii="仿宋" w:hAnsi="仿宋" w:eastAsia="仿宋" w:cs="仿宋"/>
                <w:bCs/>
                <w:kern w:val="0"/>
                <w:sz w:val="28"/>
                <w:szCs w:val="28"/>
              </w:rPr>
              <w:t>:</w:t>
            </w:r>
            <w:r>
              <w:rPr>
                <w:rFonts w:hint="eastAsia" w:ascii="仿宋" w:hAnsi="仿宋" w:eastAsia="仿宋" w:cs="仿宋"/>
                <w:color w:val="000000"/>
                <w:spacing w:val="-4"/>
                <w:sz w:val="28"/>
                <w:szCs w:val="28"/>
              </w:rPr>
              <w:t>由于名额有限，请尽快填写好回执表传真至会务组并将参会费汇入</w:t>
            </w:r>
          </w:p>
          <w:p>
            <w:pPr>
              <w:widowControl/>
              <w:spacing w:line="440" w:lineRule="exact"/>
              <w:ind w:left="134" w:leftChars="-203" w:right="-483" w:rightChars="-230" w:hanging="560" w:hangingChars="200"/>
              <w:jc w:val="left"/>
              <w:rPr>
                <w:rFonts w:hint="eastAsia" w:ascii="仿宋" w:hAnsi="仿宋" w:eastAsia="仿宋" w:cs="仿宋"/>
                <w:color w:val="000000"/>
                <w:spacing w:val="-4"/>
                <w:sz w:val="28"/>
                <w:szCs w:val="28"/>
                <w:lang w:val="en-US" w:eastAsia="zh-CN"/>
              </w:rPr>
            </w:pPr>
            <w:r>
              <w:rPr>
                <w:rFonts w:hint="eastAsia" w:ascii="仿宋" w:hAnsi="仿宋" w:eastAsia="仿宋" w:cs="仿宋"/>
                <w:bCs/>
                <w:kern w:val="0"/>
                <w:sz w:val="28"/>
                <w:szCs w:val="28"/>
              </w:rPr>
              <w:t xml:space="preserve">   </w:t>
            </w:r>
            <w:r>
              <w:rPr>
                <w:rFonts w:hint="eastAsia" w:ascii="仿宋" w:hAnsi="仿宋" w:eastAsia="仿宋" w:cs="仿宋"/>
                <w:color w:val="000000"/>
                <w:spacing w:val="-4"/>
                <w:sz w:val="28"/>
                <w:szCs w:val="28"/>
              </w:rPr>
              <w:t>指定账户，以便会务组提前安排各项事宜。</w:t>
            </w:r>
            <w:r>
              <w:rPr>
                <w:rFonts w:ascii="仿宋" w:hAnsi="仿宋" w:eastAsia="仿宋" w:cs="仿宋"/>
                <w:sz w:val="30"/>
                <w:szCs w:val="30"/>
              </w:rPr>
              <w:t>010-</w:t>
            </w:r>
            <w:r>
              <w:rPr>
                <w:rFonts w:hint="eastAsia" w:ascii="仿宋" w:hAnsi="仿宋" w:eastAsia="仿宋" w:cs="仿宋"/>
                <w:sz w:val="30"/>
                <w:szCs w:val="30"/>
              </w:rPr>
              <w:t>63381780</w:t>
            </w:r>
            <w:r>
              <w:rPr>
                <w:rFonts w:hint="eastAsia"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lang w:val="en-US" w:eastAsia="zh-CN"/>
              </w:rPr>
              <w:t>邮</w:t>
            </w:r>
            <w:r>
              <w:rPr>
                <w:rFonts w:hint="eastAsia" w:ascii="仿宋" w:hAnsi="仿宋" w:eastAsia="仿宋" w:cs="仿宋"/>
                <w:sz w:val="30"/>
                <w:szCs w:val="30"/>
              </w:rPr>
              <w:t>箱</w:t>
            </w:r>
            <w:r>
              <w:rPr>
                <w:rFonts w:hint="eastAsia" w:ascii="仿宋" w:hAnsi="仿宋" w:eastAsia="仿宋" w:cs="仿宋"/>
                <w:sz w:val="30"/>
                <w:szCs w:val="30"/>
                <w:lang w:val="en-US" w:eastAsia="zh-CN"/>
              </w:rPr>
              <w:t xml:space="preserve">:lunwen@cmcfo.cn  </w:t>
            </w:r>
          </w:p>
          <w:p>
            <w:pPr>
              <w:widowControl/>
              <w:tabs>
                <w:tab w:val="left" w:pos="360"/>
                <w:tab w:val="left" w:pos="540"/>
              </w:tabs>
              <w:spacing w:line="120" w:lineRule="exact"/>
              <w:ind w:left="-425" w:leftChars="-203" w:right="-483" w:rightChars="-230" w:hanging="1"/>
              <w:jc w:val="left"/>
              <w:rPr>
                <w:rFonts w:ascii="仿宋" w:hAnsi="仿宋" w:eastAsia="仿宋" w:cs="仿宋"/>
                <w:color w:val="333333"/>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cantSplit/>
          <w:trHeight w:val="136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tabs>
                <w:tab w:val="left" w:pos="72"/>
                <w:tab w:val="left" w:pos="1512"/>
              </w:tabs>
              <w:spacing w:line="320" w:lineRule="exact"/>
              <w:ind w:left="-425" w:leftChars="-203" w:right="-483" w:rightChars="-230" w:hanging="1"/>
              <w:jc w:val="center"/>
              <w:rPr>
                <w:rFonts w:ascii="仿宋" w:hAnsi="仿宋" w:eastAsia="仿宋" w:cs="仿宋"/>
                <w:bCs/>
                <w:color w:val="000000"/>
                <w:spacing w:val="36"/>
                <w:sz w:val="28"/>
                <w:szCs w:val="28"/>
              </w:rPr>
            </w:pPr>
            <w:r>
              <w:rPr>
                <w:rFonts w:hint="eastAsia" w:ascii="仿宋" w:hAnsi="仿宋" w:eastAsia="仿宋" w:cs="仿宋"/>
                <w:bCs/>
                <w:color w:val="000000"/>
                <w:spacing w:val="36"/>
                <w:sz w:val="28"/>
                <w:szCs w:val="28"/>
              </w:rPr>
              <w:t>备注</w:t>
            </w:r>
          </w:p>
        </w:tc>
        <w:tc>
          <w:tcPr>
            <w:tcW w:w="6379" w:type="dxa"/>
            <w:gridSpan w:val="6"/>
            <w:tcBorders>
              <w:top w:val="single" w:color="auto" w:sz="4" w:space="0"/>
              <w:left w:val="single" w:color="auto" w:sz="4" w:space="0"/>
              <w:bottom w:val="single" w:color="auto" w:sz="4" w:space="0"/>
              <w:right w:val="single" w:color="auto" w:sz="4" w:space="0"/>
            </w:tcBorders>
          </w:tcPr>
          <w:p>
            <w:pPr>
              <w:widowControl/>
              <w:tabs>
                <w:tab w:val="left" w:pos="1332"/>
                <w:tab w:val="left" w:pos="1512"/>
                <w:tab w:val="left" w:pos="8172"/>
              </w:tabs>
              <w:spacing w:line="400" w:lineRule="exact"/>
              <w:ind w:left="-425" w:leftChars="-203" w:right="-483" w:rightChars="-230" w:hanging="1"/>
              <w:jc w:val="center"/>
              <w:rPr>
                <w:rFonts w:ascii="仿宋" w:hAnsi="仿宋" w:eastAsia="仿宋" w:cs="仿宋"/>
                <w:color w:val="000000"/>
                <w:spacing w:val="-4"/>
                <w:sz w:val="28"/>
                <w:szCs w:val="28"/>
              </w:rPr>
            </w:pPr>
            <w:r>
              <w:rPr>
                <w:rFonts w:hint="eastAsia" w:ascii="仿宋" w:hAnsi="仿宋" w:eastAsia="仿宋" w:cs="仿宋"/>
                <w:color w:val="000000"/>
                <w:spacing w:val="-4"/>
                <w:sz w:val="28"/>
                <w:szCs w:val="28"/>
              </w:rPr>
              <w:t>会培训费共计：</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元整，已于</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月</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日汇入指定账户。</w:t>
            </w:r>
          </w:p>
          <w:p>
            <w:pPr>
              <w:widowControl/>
              <w:tabs>
                <w:tab w:val="left" w:pos="1332"/>
                <w:tab w:val="left" w:pos="1512"/>
                <w:tab w:val="left" w:pos="8172"/>
              </w:tabs>
              <w:spacing w:line="400" w:lineRule="exact"/>
              <w:ind w:left="-425" w:leftChars="-203" w:right="-483" w:rightChars="-230" w:hanging="1"/>
              <w:rPr>
                <w:rFonts w:ascii="仿宋" w:hAnsi="仿宋" w:eastAsia="仿宋" w:cs="仿宋"/>
                <w:bCs/>
                <w:color w:val="000000"/>
                <w:sz w:val="28"/>
                <w:szCs w:val="28"/>
              </w:rPr>
            </w:pPr>
            <w:r>
              <w:rPr>
                <w:rFonts w:hint="eastAsia" w:ascii="仿宋" w:hAnsi="仿宋" w:eastAsia="仿宋" w:cs="仿宋"/>
                <w:bCs/>
                <w:color w:val="000000"/>
                <w:sz w:val="28"/>
                <w:szCs w:val="28"/>
              </w:rPr>
              <w:t xml:space="preserve">   经办人：</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部门：</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职务：</w:t>
            </w:r>
          </w:p>
          <w:p>
            <w:pPr>
              <w:tabs>
                <w:tab w:val="left" w:pos="1332"/>
                <w:tab w:val="left" w:pos="1512"/>
                <w:tab w:val="left" w:pos="8172"/>
              </w:tabs>
              <w:spacing w:line="400" w:lineRule="exact"/>
              <w:ind w:left="-425" w:leftChars="-203" w:right="-483" w:rightChars="-230" w:hanging="1"/>
              <w:rPr>
                <w:rFonts w:ascii="仿宋" w:hAnsi="仿宋" w:eastAsia="仿宋" w:cs="仿宋"/>
                <w:color w:val="000000"/>
                <w:spacing w:val="-4"/>
                <w:sz w:val="28"/>
                <w:szCs w:val="28"/>
              </w:rPr>
            </w:pPr>
            <w:r>
              <w:rPr>
                <w:rFonts w:hint="eastAsia" w:ascii="仿宋" w:hAnsi="仿宋" w:eastAsia="仿宋" w:cs="仿宋"/>
                <w:bCs/>
                <w:color w:val="000000"/>
                <w:sz w:val="28"/>
                <w:szCs w:val="28"/>
              </w:rPr>
              <w:t xml:space="preserve">   电话：</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传真：</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手机：</w:t>
            </w: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483" w:rightChars="-230"/>
              <w:rPr>
                <w:rFonts w:ascii="仿宋" w:hAnsi="仿宋" w:eastAsia="仿宋" w:cs="仿宋"/>
                <w:bCs/>
                <w:color w:val="000000"/>
                <w:sz w:val="28"/>
                <w:szCs w:val="28"/>
              </w:rPr>
            </w:pPr>
            <w:r>
              <w:rPr>
                <w:rFonts w:hint="eastAsia" w:ascii="仿宋" w:hAnsi="仿宋" w:eastAsia="仿宋" w:cs="仿宋"/>
                <w:bCs/>
                <w:color w:val="000000"/>
                <w:sz w:val="28"/>
                <w:szCs w:val="28"/>
              </w:rPr>
              <w:t>单位盖章</w:t>
            </w:r>
          </w:p>
          <w:p>
            <w:pPr>
              <w:spacing w:line="320" w:lineRule="exact"/>
              <w:ind w:left="-425" w:leftChars="-203" w:right="-483" w:rightChars="-230" w:hanging="1"/>
              <w:jc w:val="center"/>
              <w:rPr>
                <w:rFonts w:ascii="仿宋" w:hAnsi="仿宋" w:eastAsia="仿宋" w:cs="仿宋"/>
                <w:bCs/>
                <w:color w:val="000000"/>
                <w:sz w:val="28"/>
                <w:szCs w:val="28"/>
              </w:rPr>
            </w:pPr>
          </w:p>
          <w:p>
            <w:pPr>
              <w:spacing w:line="320" w:lineRule="exact"/>
              <w:ind w:left="-425" w:leftChars="-203" w:right="-483" w:rightChars="-230" w:hanging="1"/>
              <w:jc w:val="center"/>
              <w:rPr>
                <w:rFonts w:ascii="仿宋" w:hAnsi="仿宋" w:eastAsia="仿宋" w:cs="仿宋"/>
                <w:bCs/>
                <w:color w:val="000000"/>
                <w:sz w:val="28"/>
                <w:szCs w:val="28"/>
              </w:rPr>
            </w:pPr>
            <w:r>
              <w:rPr>
                <w:rFonts w:hint="eastAsia" w:ascii="仿宋" w:hAnsi="仿宋" w:eastAsia="仿宋" w:cs="仿宋"/>
                <w:bCs/>
                <w:color w:val="000000"/>
                <w:sz w:val="28"/>
                <w:szCs w:val="28"/>
              </w:rPr>
              <w:t>年 月 日</w:t>
            </w:r>
          </w:p>
        </w:tc>
      </w:tr>
    </w:tbl>
    <w:p>
      <w:pPr>
        <w:spacing w:line="400" w:lineRule="exact"/>
        <w:ind w:left="-425" w:leftChars="-203" w:right="-483" w:rightChars="-230" w:hanging="1"/>
        <w:rPr>
          <w:rFonts w:ascii="仿宋" w:hAnsi="仿宋" w:eastAsia="仿宋" w:cs="仿宋"/>
          <w:color w:val="000000"/>
          <w:spacing w:val="-20"/>
          <w:sz w:val="30"/>
          <w:szCs w:val="30"/>
          <w:shd w:val="clear" w:color="auto" w:fill="FFFFFF"/>
        </w:rPr>
      </w:pPr>
    </w:p>
    <w:p>
      <w:pPr>
        <w:widowControl/>
        <w:spacing w:line="440" w:lineRule="exact"/>
        <w:ind w:left="-426" w:leftChars="-203" w:right="-483" w:rightChars="-230"/>
        <w:jc w:val="left"/>
        <w:rPr>
          <w:rFonts w:ascii="仿宋" w:hAnsi="仿宋" w:eastAsia="仿宋" w:cs="仿宋"/>
          <w:sz w:val="30"/>
          <w:szCs w:val="30"/>
        </w:rPr>
      </w:pPr>
    </w:p>
    <w:p>
      <w:pPr>
        <w:spacing w:line="380" w:lineRule="exact"/>
        <w:ind w:left="-425" w:leftChars="-203" w:right="-483" w:rightChars="-230" w:hanging="1"/>
        <w:jc w:val="center"/>
        <w:rPr>
          <w:rFonts w:hint="eastAsia" w:ascii="仿宋_GB2312" w:hAnsi="宋体" w:eastAsia="仿宋_GB2312" w:cs="仿宋"/>
          <w:b/>
          <w:bCs/>
          <w:sz w:val="32"/>
          <w:szCs w:val="32"/>
        </w:rPr>
      </w:pPr>
    </w:p>
    <w:p>
      <w:pPr>
        <w:spacing w:line="380" w:lineRule="exact"/>
        <w:ind w:left="-425" w:leftChars="-203" w:right="-483" w:rightChars="-230" w:hanging="1"/>
        <w:jc w:val="center"/>
        <w:rPr>
          <w:rFonts w:ascii="仿宋_GB2312" w:hAnsi="宋体" w:eastAsia="仿宋_GB2312" w:cs="仿宋"/>
          <w:b/>
          <w:bCs/>
          <w:sz w:val="32"/>
          <w:szCs w:val="32"/>
        </w:rPr>
      </w:pPr>
      <w:r>
        <w:rPr>
          <w:rFonts w:hint="eastAsia" w:ascii="仿宋_GB2312" w:hAnsi="宋体" w:eastAsia="仿宋_GB2312" w:cs="仿宋"/>
          <w:b/>
          <w:bCs/>
          <w:sz w:val="32"/>
          <w:szCs w:val="32"/>
        </w:rPr>
        <w:t>“数字智能时代的财务共享中心建设、运营与提升”专题报名表</w:t>
      </w:r>
    </w:p>
    <w:p>
      <w:pPr>
        <w:spacing w:line="400" w:lineRule="exact"/>
        <w:ind w:left="-425" w:leftChars="-203" w:right="-483" w:rightChars="-230" w:hanging="1"/>
        <w:jc w:val="center"/>
        <w:rPr>
          <w:rFonts w:ascii="仿宋" w:hAnsi="仿宋" w:eastAsia="仿宋"/>
          <w:color w:val="000000"/>
          <w:sz w:val="30"/>
          <w:szCs w:val="30"/>
        </w:rPr>
      </w:pPr>
      <w:r>
        <w:rPr>
          <w:rFonts w:ascii="仿宋" w:hAnsi="仿宋" w:eastAsia="仿宋"/>
          <w:color w:val="000000"/>
          <w:sz w:val="30"/>
          <w:szCs w:val="30"/>
        </w:rPr>
        <w:t>(</w:t>
      </w:r>
      <w:r>
        <w:rPr>
          <w:rFonts w:hint="eastAsia" w:ascii="仿宋" w:hAnsi="仿宋" w:eastAsia="仿宋"/>
          <w:color w:val="000000"/>
          <w:sz w:val="30"/>
          <w:szCs w:val="30"/>
        </w:rPr>
        <w:t>地点：北京</w:t>
      </w:r>
      <w:r>
        <w:rPr>
          <w:rFonts w:ascii="仿宋" w:hAnsi="仿宋" w:eastAsia="仿宋"/>
          <w:color w:val="000000"/>
          <w:sz w:val="30"/>
          <w:szCs w:val="30"/>
        </w:rPr>
        <w:t>)</w:t>
      </w:r>
    </w:p>
    <w:tbl>
      <w:tblPr>
        <w:tblStyle w:val="13"/>
        <w:tblpPr w:leftFromText="180" w:rightFromText="180" w:vertAnchor="text" w:horzAnchor="page" w:tblpX="1230" w:tblpY="166"/>
        <w:tblOverlap w:val="never"/>
        <w:tblW w:w="98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0"/>
        <w:gridCol w:w="166"/>
        <w:gridCol w:w="539"/>
        <w:gridCol w:w="1020"/>
        <w:gridCol w:w="1590"/>
        <w:gridCol w:w="1740"/>
        <w:gridCol w:w="1035"/>
        <w:gridCol w:w="455"/>
        <w:gridCol w:w="385"/>
        <w:gridCol w:w="1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单位名称</w:t>
            </w:r>
          </w:p>
        </w:tc>
        <w:tc>
          <w:tcPr>
            <w:tcW w:w="8475" w:type="dxa"/>
            <w:gridSpan w:val="9"/>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单位地址</w:t>
            </w:r>
          </w:p>
        </w:tc>
        <w:tc>
          <w:tcPr>
            <w:tcW w:w="6090" w:type="dxa"/>
            <w:gridSpan w:val="6"/>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c>
          <w:tcPr>
            <w:tcW w:w="840" w:type="dxa"/>
            <w:gridSpan w:val="2"/>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邮编</w:t>
            </w:r>
          </w:p>
        </w:tc>
        <w:tc>
          <w:tcPr>
            <w:tcW w:w="1545" w:type="dxa"/>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性别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职务</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手机</w:t>
            </w:r>
          </w:p>
        </w:tc>
        <w:tc>
          <w:tcPr>
            <w:tcW w:w="1875"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电子信箱</w:t>
            </w:r>
          </w:p>
        </w:tc>
        <w:tc>
          <w:tcPr>
            <w:tcW w:w="1545" w:type="dxa"/>
            <w:tcBorders>
              <w:top w:val="single" w:color="auto" w:sz="4" w:space="0"/>
              <w:left w:val="single" w:color="auto" w:sz="4" w:space="0"/>
              <w:bottom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住宿标准</w:t>
            </w:r>
          </w:p>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Cs w:val="21"/>
              </w:rPr>
              <w:t>（单住、合住）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3"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r>
              <w:rPr>
                <w:rFonts w:ascii="仿宋" w:hAnsi="仿宋" w:eastAsia="仿宋" w:cs="仿宋"/>
                <w:color w:val="333333"/>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383" w:hRule="atLeast"/>
        </w:trPr>
        <w:tc>
          <w:tcPr>
            <w:tcW w:w="9835" w:type="dxa"/>
            <w:gridSpan w:val="10"/>
            <w:tcBorders>
              <w:top w:val="single" w:color="auto" w:sz="4" w:space="0"/>
              <w:bottom w:val="single" w:color="auto" w:sz="4" w:space="0"/>
            </w:tcBorders>
            <w:vAlign w:val="center"/>
          </w:tcPr>
          <w:p>
            <w:pPr>
              <w:widowControl/>
              <w:tabs>
                <w:tab w:val="left" w:pos="420"/>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1</w:t>
            </w:r>
            <w:r>
              <w:rPr>
                <w:rFonts w:hint="eastAsia" w:ascii="仿宋" w:hAnsi="仿宋" w:eastAsia="仿宋" w:cs="仿宋"/>
                <w:bCs/>
                <w:kern w:val="0"/>
                <w:sz w:val="28"/>
                <w:szCs w:val="28"/>
              </w:rPr>
              <w:t>、</w:t>
            </w:r>
            <w:r>
              <w:rPr>
                <w:rFonts w:hint="eastAsia" w:ascii="仿宋" w:hAnsi="仿宋" w:eastAsia="仿宋" w:cs="仿宋"/>
                <w:color w:val="000000"/>
                <w:spacing w:val="-6"/>
                <w:sz w:val="28"/>
                <w:szCs w:val="28"/>
                <w:lang w:val="zh-CN"/>
              </w:rPr>
              <w:t>指定账户：</w:t>
            </w:r>
            <w:r>
              <w:rPr>
                <w:rFonts w:hint="eastAsia" w:ascii="仿宋" w:hAnsi="仿宋" w:eastAsia="仿宋" w:cs="仿宋"/>
                <w:bCs/>
                <w:color w:val="000000"/>
                <w:sz w:val="28"/>
                <w:szCs w:val="28"/>
              </w:rPr>
              <w:t>户名：《中国总会计师》杂志社</w:t>
            </w:r>
          </w:p>
          <w:p>
            <w:pPr>
              <w:widowControl/>
              <w:tabs>
                <w:tab w:val="left" w:pos="1332"/>
                <w:tab w:val="left" w:pos="1512"/>
                <w:tab w:val="left" w:pos="8172"/>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账号：</w:t>
            </w:r>
            <w:r>
              <w:rPr>
                <w:rFonts w:ascii="仿宋" w:hAnsi="仿宋" w:eastAsia="仿宋" w:cs="仿宋"/>
                <w:bCs/>
                <w:color w:val="000000"/>
                <w:sz w:val="28"/>
                <w:szCs w:val="28"/>
              </w:rPr>
              <w:t>0875 0112 0100 3041 35591</w:t>
            </w:r>
          </w:p>
          <w:p>
            <w:pPr>
              <w:spacing w:line="3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开户行：中国光大银行北京市礼士路支行</w:t>
            </w:r>
          </w:p>
          <w:p>
            <w:pPr>
              <w:widowControl/>
              <w:tabs>
                <w:tab w:val="left" w:pos="420"/>
              </w:tabs>
              <w:spacing w:line="400" w:lineRule="exact"/>
              <w:ind w:left="-425" w:leftChars="-203" w:right="-483" w:rightChars="-230" w:hanging="1"/>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2</w:t>
            </w:r>
            <w:r>
              <w:rPr>
                <w:rFonts w:hint="eastAsia" w:ascii="仿宋" w:hAnsi="仿宋" w:eastAsia="仿宋" w:cs="仿宋"/>
                <w:bCs/>
                <w:kern w:val="0"/>
                <w:sz w:val="28"/>
                <w:szCs w:val="28"/>
              </w:rPr>
              <w:t>、报名说明</w:t>
            </w:r>
            <w:r>
              <w:rPr>
                <w:rFonts w:ascii="仿宋" w:hAnsi="仿宋" w:eastAsia="仿宋" w:cs="仿宋"/>
                <w:bCs/>
                <w:kern w:val="0"/>
                <w:sz w:val="28"/>
                <w:szCs w:val="28"/>
              </w:rPr>
              <w:t>:</w:t>
            </w:r>
            <w:r>
              <w:rPr>
                <w:rFonts w:hint="eastAsia" w:ascii="仿宋" w:hAnsi="仿宋" w:eastAsia="仿宋" w:cs="仿宋"/>
                <w:color w:val="000000"/>
                <w:spacing w:val="-4"/>
                <w:sz w:val="28"/>
                <w:szCs w:val="28"/>
              </w:rPr>
              <w:t>由于名额有限，请尽快填写好回执表传真至会务组并将参会费汇入</w:t>
            </w:r>
          </w:p>
          <w:p>
            <w:pPr>
              <w:widowControl/>
              <w:spacing w:line="440" w:lineRule="exact"/>
              <w:ind w:left="-426" w:leftChars="-203" w:right="-483" w:rightChars="-230"/>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hint="eastAsia" w:ascii="仿宋" w:hAnsi="仿宋" w:eastAsia="仿宋" w:cs="仿宋"/>
                <w:color w:val="000000"/>
                <w:spacing w:val="-4"/>
                <w:sz w:val="28"/>
                <w:szCs w:val="28"/>
              </w:rPr>
              <w:t>指定账户，以便会务组提前安排各项事宜。</w:t>
            </w:r>
            <w:r>
              <w:rPr>
                <w:rFonts w:ascii="仿宋" w:hAnsi="仿宋" w:eastAsia="仿宋" w:cs="仿宋"/>
                <w:sz w:val="30"/>
                <w:szCs w:val="30"/>
              </w:rPr>
              <w:t>010-</w:t>
            </w:r>
            <w:r>
              <w:rPr>
                <w:rFonts w:hint="eastAsia" w:ascii="仿宋" w:hAnsi="仿宋" w:eastAsia="仿宋" w:cs="仿宋"/>
                <w:sz w:val="30"/>
                <w:szCs w:val="30"/>
              </w:rPr>
              <w:t>63381780</w:t>
            </w:r>
            <w:r>
              <w:rPr>
                <w:rFonts w:ascii="仿宋" w:hAnsi="仿宋" w:eastAsia="仿宋" w:cs="仿宋"/>
                <w:sz w:val="30"/>
                <w:szCs w:val="30"/>
              </w:rPr>
              <w:t xml:space="preserve"> </w:t>
            </w:r>
            <w:r>
              <w:rPr>
                <w:rFonts w:ascii="仿宋" w:hAnsi="仿宋" w:eastAsia="仿宋" w:cs="仿宋"/>
                <w:sz w:val="30"/>
                <w:szCs w:val="30"/>
              </w:rPr>
              <w:br w:type="textWrapping"/>
            </w:r>
            <w:r>
              <w:rPr>
                <w:rFonts w:hint="eastAsia" w:ascii="仿宋" w:hAnsi="仿宋" w:eastAsia="仿宋" w:cs="仿宋"/>
                <w:sz w:val="30"/>
                <w:szCs w:val="30"/>
              </w:rPr>
              <w:t>邮</w:t>
            </w:r>
            <w:r>
              <w:rPr>
                <w:rFonts w:hint="eastAsia" w:ascii="仿宋" w:hAnsi="仿宋" w:eastAsia="仿宋" w:cs="仿宋"/>
                <w:sz w:val="30"/>
                <w:szCs w:val="30"/>
                <w:lang w:val="en-US" w:eastAsia="zh-CN"/>
              </w:rPr>
              <w:t xml:space="preserve">  邮</w:t>
            </w:r>
            <w:r>
              <w:rPr>
                <w:rFonts w:hint="eastAsia" w:ascii="仿宋" w:hAnsi="仿宋" w:eastAsia="仿宋" w:cs="仿宋"/>
                <w:sz w:val="30"/>
                <w:szCs w:val="30"/>
              </w:rPr>
              <w:t>箱</w:t>
            </w:r>
            <w:r>
              <w:rPr>
                <w:rFonts w:hint="eastAsia" w:ascii="仿宋" w:hAnsi="仿宋" w:eastAsia="仿宋" w:cs="仿宋"/>
                <w:sz w:val="30"/>
                <w:szCs w:val="30"/>
                <w:lang w:val="en-US" w:eastAsia="zh-CN"/>
              </w:rPr>
              <w:t>:lunwen@cmcfo.cn</w:t>
            </w:r>
          </w:p>
          <w:p>
            <w:pPr>
              <w:widowControl/>
              <w:tabs>
                <w:tab w:val="left" w:pos="360"/>
                <w:tab w:val="left" w:pos="540"/>
              </w:tabs>
              <w:spacing w:line="120" w:lineRule="exact"/>
              <w:ind w:left="-425" w:leftChars="-203" w:right="-483" w:rightChars="-230" w:hanging="1"/>
              <w:jc w:val="left"/>
              <w:rPr>
                <w:rFonts w:ascii="仿宋" w:hAnsi="仿宋" w:eastAsia="仿宋" w:cs="仿宋"/>
                <w:color w:val="333333"/>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cantSplit/>
          <w:trHeight w:val="136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tabs>
                <w:tab w:val="left" w:pos="72"/>
                <w:tab w:val="left" w:pos="1512"/>
              </w:tabs>
              <w:spacing w:line="320" w:lineRule="exact"/>
              <w:ind w:left="-425" w:leftChars="-203" w:right="-483" w:rightChars="-230" w:hanging="1"/>
              <w:jc w:val="center"/>
              <w:rPr>
                <w:rFonts w:ascii="仿宋" w:hAnsi="仿宋" w:eastAsia="仿宋" w:cs="仿宋"/>
                <w:bCs/>
                <w:color w:val="000000"/>
                <w:spacing w:val="36"/>
                <w:sz w:val="28"/>
                <w:szCs w:val="28"/>
              </w:rPr>
            </w:pPr>
            <w:r>
              <w:rPr>
                <w:rFonts w:hint="eastAsia" w:ascii="仿宋" w:hAnsi="仿宋" w:eastAsia="仿宋" w:cs="仿宋"/>
                <w:bCs/>
                <w:color w:val="000000"/>
                <w:spacing w:val="36"/>
                <w:sz w:val="28"/>
                <w:szCs w:val="28"/>
              </w:rPr>
              <w:t>备注</w:t>
            </w:r>
          </w:p>
        </w:tc>
        <w:tc>
          <w:tcPr>
            <w:tcW w:w="6379" w:type="dxa"/>
            <w:gridSpan w:val="6"/>
            <w:tcBorders>
              <w:top w:val="single" w:color="auto" w:sz="4" w:space="0"/>
              <w:left w:val="single" w:color="auto" w:sz="4" w:space="0"/>
              <w:bottom w:val="single" w:color="auto" w:sz="4" w:space="0"/>
              <w:right w:val="single" w:color="auto" w:sz="4" w:space="0"/>
            </w:tcBorders>
          </w:tcPr>
          <w:p>
            <w:pPr>
              <w:widowControl/>
              <w:tabs>
                <w:tab w:val="left" w:pos="1332"/>
                <w:tab w:val="left" w:pos="1512"/>
                <w:tab w:val="left" w:pos="8172"/>
              </w:tabs>
              <w:spacing w:line="400" w:lineRule="exact"/>
              <w:ind w:left="-425" w:leftChars="-203" w:right="-483" w:rightChars="-230" w:hanging="1"/>
              <w:jc w:val="center"/>
              <w:rPr>
                <w:rFonts w:ascii="仿宋" w:hAnsi="仿宋" w:eastAsia="仿宋" w:cs="仿宋"/>
                <w:color w:val="000000"/>
                <w:spacing w:val="-4"/>
                <w:sz w:val="28"/>
                <w:szCs w:val="28"/>
              </w:rPr>
            </w:pPr>
            <w:r>
              <w:rPr>
                <w:rFonts w:hint="eastAsia" w:ascii="仿宋" w:hAnsi="仿宋" w:eastAsia="仿宋" w:cs="仿宋"/>
                <w:color w:val="000000"/>
                <w:spacing w:val="-4"/>
                <w:sz w:val="28"/>
                <w:szCs w:val="28"/>
              </w:rPr>
              <w:t>会培训费共计：</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元整，已于</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月</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日汇入指定账户。</w:t>
            </w:r>
          </w:p>
          <w:p>
            <w:pPr>
              <w:widowControl/>
              <w:tabs>
                <w:tab w:val="left" w:pos="1332"/>
                <w:tab w:val="left" w:pos="1512"/>
                <w:tab w:val="left" w:pos="8172"/>
              </w:tabs>
              <w:spacing w:line="400" w:lineRule="exact"/>
              <w:ind w:left="-425" w:leftChars="-203" w:right="-483" w:rightChars="-230" w:hanging="1"/>
              <w:rPr>
                <w:rFonts w:ascii="仿宋" w:hAnsi="仿宋" w:eastAsia="仿宋" w:cs="仿宋"/>
                <w:bCs/>
                <w:color w:val="000000"/>
                <w:sz w:val="28"/>
                <w:szCs w:val="28"/>
              </w:rPr>
            </w:pPr>
            <w:r>
              <w:rPr>
                <w:rFonts w:hint="eastAsia" w:ascii="仿宋" w:hAnsi="仿宋" w:eastAsia="仿宋" w:cs="仿宋"/>
                <w:bCs/>
                <w:color w:val="000000"/>
                <w:sz w:val="28"/>
                <w:szCs w:val="28"/>
              </w:rPr>
              <w:t xml:space="preserve">   经办人：</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部门：</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职务：</w:t>
            </w:r>
          </w:p>
          <w:p>
            <w:pPr>
              <w:tabs>
                <w:tab w:val="left" w:pos="1332"/>
                <w:tab w:val="left" w:pos="1512"/>
                <w:tab w:val="left" w:pos="8172"/>
              </w:tabs>
              <w:spacing w:line="400" w:lineRule="exact"/>
              <w:ind w:left="-425" w:leftChars="-203" w:right="-483" w:rightChars="-230" w:hanging="1"/>
              <w:rPr>
                <w:rFonts w:ascii="仿宋" w:hAnsi="仿宋" w:eastAsia="仿宋" w:cs="仿宋"/>
                <w:color w:val="000000"/>
                <w:spacing w:val="-4"/>
                <w:sz w:val="28"/>
                <w:szCs w:val="28"/>
              </w:rPr>
            </w:pPr>
            <w:r>
              <w:rPr>
                <w:rFonts w:hint="eastAsia" w:ascii="仿宋" w:hAnsi="仿宋" w:eastAsia="仿宋" w:cs="仿宋"/>
                <w:bCs/>
                <w:color w:val="000000"/>
                <w:sz w:val="28"/>
                <w:szCs w:val="28"/>
              </w:rPr>
              <w:t xml:space="preserve">   电话：</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传真：</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手机：</w:t>
            </w: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483" w:rightChars="-230"/>
              <w:rPr>
                <w:rFonts w:ascii="仿宋" w:hAnsi="仿宋" w:eastAsia="仿宋" w:cs="仿宋"/>
                <w:bCs/>
                <w:color w:val="000000"/>
                <w:sz w:val="28"/>
                <w:szCs w:val="28"/>
              </w:rPr>
            </w:pPr>
            <w:r>
              <w:rPr>
                <w:rFonts w:hint="eastAsia" w:ascii="仿宋" w:hAnsi="仿宋" w:eastAsia="仿宋" w:cs="仿宋"/>
                <w:bCs/>
                <w:color w:val="000000"/>
                <w:sz w:val="28"/>
                <w:szCs w:val="28"/>
              </w:rPr>
              <w:t>单位盖章</w:t>
            </w:r>
          </w:p>
          <w:p>
            <w:pPr>
              <w:spacing w:line="320" w:lineRule="exact"/>
              <w:ind w:left="-425" w:leftChars="-203" w:right="-483" w:rightChars="-230" w:hanging="1"/>
              <w:jc w:val="center"/>
              <w:rPr>
                <w:rFonts w:ascii="仿宋" w:hAnsi="仿宋" w:eastAsia="仿宋" w:cs="仿宋"/>
                <w:bCs/>
                <w:color w:val="000000"/>
                <w:sz w:val="28"/>
                <w:szCs w:val="28"/>
              </w:rPr>
            </w:pPr>
          </w:p>
          <w:p>
            <w:pPr>
              <w:spacing w:line="320" w:lineRule="exact"/>
              <w:ind w:left="-425" w:leftChars="-203" w:right="-483" w:rightChars="-230" w:hanging="1"/>
              <w:jc w:val="center"/>
              <w:rPr>
                <w:rFonts w:ascii="仿宋" w:hAnsi="仿宋" w:eastAsia="仿宋" w:cs="仿宋"/>
                <w:bCs/>
                <w:color w:val="000000"/>
                <w:sz w:val="28"/>
                <w:szCs w:val="28"/>
              </w:rPr>
            </w:pPr>
            <w:r>
              <w:rPr>
                <w:rFonts w:hint="eastAsia" w:ascii="仿宋" w:hAnsi="仿宋" w:eastAsia="仿宋" w:cs="仿宋"/>
                <w:bCs/>
                <w:color w:val="000000"/>
                <w:sz w:val="28"/>
                <w:szCs w:val="28"/>
              </w:rPr>
              <w:t>年 月 日</w:t>
            </w:r>
          </w:p>
        </w:tc>
      </w:tr>
    </w:tbl>
    <w:p>
      <w:pPr>
        <w:spacing w:line="400" w:lineRule="exact"/>
        <w:ind w:left="-425" w:leftChars="-203" w:right="-483" w:rightChars="-230" w:hanging="1"/>
        <w:rPr>
          <w:rFonts w:ascii="仿宋" w:hAnsi="仿宋" w:eastAsia="仿宋" w:cs="仿宋"/>
          <w:color w:val="000000"/>
          <w:spacing w:val="-20"/>
          <w:sz w:val="30"/>
          <w:szCs w:val="30"/>
          <w:shd w:val="clear" w:color="auto" w:fill="FFFFFF"/>
        </w:rPr>
      </w:pPr>
    </w:p>
    <w:p>
      <w:pPr>
        <w:widowControl/>
        <w:spacing w:line="440" w:lineRule="exact"/>
        <w:ind w:right="-483" w:rightChars="-230"/>
        <w:jc w:val="left"/>
        <w:rPr>
          <w:rFonts w:hint="eastAsia" w:ascii="仿宋" w:hAnsi="仿宋" w:eastAsia="仿宋" w:cs="仿宋"/>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Shruti"/>
    <w:panose1 w:val="02040503050406030204"/>
    <w:charset w:val="00"/>
    <w:family w:val="roman"/>
    <w:pitch w:val="default"/>
    <w:sig w:usb0="00000000" w:usb1="00000000" w:usb2="00000000" w:usb3="00000000" w:csb0="0000019F" w:csb1="00000000"/>
  </w:font>
  <w:font w:name="华文宋体籠适.">
    <w:altName w:val="宋体"/>
    <w:panose1 w:val="00000000000000000000"/>
    <w:charset w:val="86"/>
    <w:family w:val="roman"/>
    <w:pitch w:val="default"/>
    <w:sig w:usb0="00000000" w:usb1="00000000" w:usb2="00000010" w:usb3="00000000" w:csb0="00040000" w:csb1="00000000"/>
  </w:font>
  <w:font w:name=".PingFang SC">
    <w:altName w:val="宋体"/>
    <w:panose1 w:val="020B0400000000000000"/>
    <w:charset w:val="86"/>
    <w:family w:val="swiss"/>
    <w:pitch w:val="default"/>
    <w:sig w:usb0="00000000" w:usb1="00000000" w:usb2="00000017" w:usb3="00000000" w:csb0="00040001" w:csb1="00000000"/>
  </w:font>
  <w:font w:name="?????">
    <w:altName w:val="MS Mincho"/>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auto"/>
    <w:pitch w:val="default"/>
    <w:sig w:usb0="00000000" w:usb1="00000000" w:usb2="00000016" w:usb3="00000000" w:csb0="00040001" w:csb1="00000000"/>
  </w:font>
  <w:font w:name="MS Mincho">
    <w:panose1 w:val="02020609040205080304"/>
    <w:charset w:val="80"/>
    <w:family w:val="auto"/>
    <w:pitch w:val="default"/>
    <w:sig w:usb0="A00002BF" w:usb1="68C7FCFB" w:usb2="00000010" w:usb3="00000000" w:csb0="4002009F" w:csb1="DFD7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8</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55A92"/>
    <w:multiLevelType w:val="multilevel"/>
    <w:tmpl w:val="4F355A92"/>
    <w:lvl w:ilvl="0" w:tentative="0">
      <w:start w:val="2"/>
      <w:numFmt w:val="japaneseCounting"/>
      <w:lvlText w:val="%1、"/>
      <w:lvlJc w:val="left"/>
      <w:pPr>
        <w:ind w:left="294" w:hanging="720"/>
      </w:pPr>
      <w:rPr>
        <w:rFonts w:hint="eastAsia"/>
      </w:rPr>
    </w:lvl>
    <w:lvl w:ilvl="1" w:tentative="0">
      <w:start w:val="1"/>
      <w:numFmt w:val="lowerLetter"/>
      <w:lvlText w:val="%2)"/>
      <w:lvlJc w:val="left"/>
      <w:pPr>
        <w:ind w:left="534" w:hanging="480"/>
      </w:pPr>
    </w:lvl>
    <w:lvl w:ilvl="2" w:tentative="0">
      <w:start w:val="1"/>
      <w:numFmt w:val="lowerRoman"/>
      <w:lvlText w:val="%3."/>
      <w:lvlJc w:val="right"/>
      <w:pPr>
        <w:ind w:left="1014" w:hanging="480"/>
      </w:pPr>
    </w:lvl>
    <w:lvl w:ilvl="3" w:tentative="0">
      <w:start w:val="1"/>
      <w:numFmt w:val="decimal"/>
      <w:lvlText w:val="%4."/>
      <w:lvlJc w:val="left"/>
      <w:pPr>
        <w:ind w:left="1494" w:hanging="480"/>
      </w:pPr>
    </w:lvl>
    <w:lvl w:ilvl="4" w:tentative="0">
      <w:start w:val="1"/>
      <w:numFmt w:val="lowerLetter"/>
      <w:lvlText w:val="%5)"/>
      <w:lvlJc w:val="left"/>
      <w:pPr>
        <w:ind w:left="1974" w:hanging="480"/>
      </w:pPr>
    </w:lvl>
    <w:lvl w:ilvl="5" w:tentative="0">
      <w:start w:val="1"/>
      <w:numFmt w:val="lowerRoman"/>
      <w:lvlText w:val="%6."/>
      <w:lvlJc w:val="right"/>
      <w:pPr>
        <w:ind w:left="2454" w:hanging="480"/>
      </w:pPr>
    </w:lvl>
    <w:lvl w:ilvl="6" w:tentative="0">
      <w:start w:val="1"/>
      <w:numFmt w:val="decimal"/>
      <w:lvlText w:val="%7."/>
      <w:lvlJc w:val="left"/>
      <w:pPr>
        <w:ind w:left="2934" w:hanging="480"/>
      </w:pPr>
    </w:lvl>
    <w:lvl w:ilvl="7" w:tentative="0">
      <w:start w:val="1"/>
      <w:numFmt w:val="lowerLetter"/>
      <w:lvlText w:val="%8)"/>
      <w:lvlJc w:val="left"/>
      <w:pPr>
        <w:ind w:left="3414" w:hanging="480"/>
      </w:pPr>
    </w:lvl>
    <w:lvl w:ilvl="8" w:tentative="0">
      <w:start w:val="1"/>
      <w:numFmt w:val="lowerRoman"/>
      <w:lvlText w:val="%9."/>
      <w:lvlJc w:val="right"/>
      <w:pPr>
        <w:ind w:left="389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C12"/>
    <w:rsid w:val="000130B1"/>
    <w:rsid w:val="00016825"/>
    <w:rsid w:val="00016A58"/>
    <w:rsid w:val="00016D11"/>
    <w:rsid w:val="0002060D"/>
    <w:rsid w:val="00022778"/>
    <w:rsid w:val="000249D0"/>
    <w:rsid w:val="00026879"/>
    <w:rsid w:val="00026B09"/>
    <w:rsid w:val="000278BA"/>
    <w:rsid w:val="00033B3F"/>
    <w:rsid w:val="00034979"/>
    <w:rsid w:val="000355A7"/>
    <w:rsid w:val="000359E1"/>
    <w:rsid w:val="00036C0E"/>
    <w:rsid w:val="00042E05"/>
    <w:rsid w:val="00046639"/>
    <w:rsid w:val="00050717"/>
    <w:rsid w:val="000517ED"/>
    <w:rsid w:val="00051DA9"/>
    <w:rsid w:val="0005389E"/>
    <w:rsid w:val="00060630"/>
    <w:rsid w:val="0006103F"/>
    <w:rsid w:val="00062675"/>
    <w:rsid w:val="0007110A"/>
    <w:rsid w:val="0007248D"/>
    <w:rsid w:val="0007435C"/>
    <w:rsid w:val="000760ED"/>
    <w:rsid w:val="0008074B"/>
    <w:rsid w:val="0009058B"/>
    <w:rsid w:val="00093F0E"/>
    <w:rsid w:val="00095886"/>
    <w:rsid w:val="00096A6B"/>
    <w:rsid w:val="000A2D3A"/>
    <w:rsid w:val="000A3CB2"/>
    <w:rsid w:val="000A54B9"/>
    <w:rsid w:val="000A7CF0"/>
    <w:rsid w:val="000B0FA6"/>
    <w:rsid w:val="000B1737"/>
    <w:rsid w:val="000B2806"/>
    <w:rsid w:val="000B3F57"/>
    <w:rsid w:val="000B4970"/>
    <w:rsid w:val="000B4A1E"/>
    <w:rsid w:val="000C0066"/>
    <w:rsid w:val="000C0551"/>
    <w:rsid w:val="000C1083"/>
    <w:rsid w:val="000C15FE"/>
    <w:rsid w:val="000C16D5"/>
    <w:rsid w:val="000C653C"/>
    <w:rsid w:val="000C7D7E"/>
    <w:rsid w:val="000D01BC"/>
    <w:rsid w:val="000D292C"/>
    <w:rsid w:val="000D2F2E"/>
    <w:rsid w:val="000D5FD0"/>
    <w:rsid w:val="000D5FEB"/>
    <w:rsid w:val="000E0569"/>
    <w:rsid w:val="000E3EDA"/>
    <w:rsid w:val="000E638A"/>
    <w:rsid w:val="000E6EE2"/>
    <w:rsid w:val="000F07C7"/>
    <w:rsid w:val="000F215E"/>
    <w:rsid w:val="000F2800"/>
    <w:rsid w:val="000F32D6"/>
    <w:rsid w:val="000F4F18"/>
    <w:rsid w:val="000F5A0D"/>
    <w:rsid w:val="00103462"/>
    <w:rsid w:val="00106ACA"/>
    <w:rsid w:val="001110F1"/>
    <w:rsid w:val="00113753"/>
    <w:rsid w:val="00113E74"/>
    <w:rsid w:val="00115AEB"/>
    <w:rsid w:val="00116036"/>
    <w:rsid w:val="00120B36"/>
    <w:rsid w:val="0012171B"/>
    <w:rsid w:val="00122189"/>
    <w:rsid w:val="00124661"/>
    <w:rsid w:val="00124E3A"/>
    <w:rsid w:val="00130349"/>
    <w:rsid w:val="00133CC4"/>
    <w:rsid w:val="0013779B"/>
    <w:rsid w:val="00141372"/>
    <w:rsid w:val="0014158A"/>
    <w:rsid w:val="00147937"/>
    <w:rsid w:val="00152C1A"/>
    <w:rsid w:val="00152DAD"/>
    <w:rsid w:val="00155E00"/>
    <w:rsid w:val="0015687B"/>
    <w:rsid w:val="00170621"/>
    <w:rsid w:val="00172A27"/>
    <w:rsid w:val="0017351F"/>
    <w:rsid w:val="00174D20"/>
    <w:rsid w:val="0017588E"/>
    <w:rsid w:val="001772C4"/>
    <w:rsid w:val="00181F1C"/>
    <w:rsid w:val="00182919"/>
    <w:rsid w:val="00185790"/>
    <w:rsid w:val="001862CC"/>
    <w:rsid w:val="00190D92"/>
    <w:rsid w:val="00191511"/>
    <w:rsid w:val="00194FCF"/>
    <w:rsid w:val="001968B9"/>
    <w:rsid w:val="001A2A77"/>
    <w:rsid w:val="001B093D"/>
    <w:rsid w:val="001B0B7F"/>
    <w:rsid w:val="001C3EEE"/>
    <w:rsid w:val="001C59B9"/>
    <w:rsid w:val="001C6180"/>
    <w:rsid w:val="001D761B"/>
    <w:rsid w:val="001D7DA3"/>
    <w:rsid w:val="001E0EF1"/>
    <w:rsid w:val="001E5851"/>
    <w:rsid w:val="001E69D4"/>
    <w:rsid w:val="001E6C5B"/>
    <w:rsid w:val="001F25E0"/>
    <w:rsid w:val="001F26D0"/>
    <w:rsid w:val="001F38F4"/>
    <w:rsid w:val="001F4CB0"/>
    <w:rsid w:val="001F5E18"/>
    <w:rsid w:val="001F6D0F"/>
    <w:rsid w:val="001F7AF8"/>
    <w:rsid w:val="002005D2"/>
    <w:rsid w:val="00201979"/>
    <w:rsid w:val="00204C15"/>
    <w:rsid w:val="00205527"/>
    <w:rsid w:val="00212150"/>
    <w:rsid w:val="00214D2A"/>
    <w:rsid w:val="0022434B"/>
    <w:rsid w:val="00225CEA"/>
    <w:rsid w:val="00225D07"/>
    <w:rsid w:val="00226075"/>
    <w:rsid w:val="00226E13"/>
    <w:rsid w:val="00227963"/>
    <w:rsid w:val="002300AD"/>
    <w:rsid w:val="00237D57"/>
    <w:rsid w:val="002434BC"/>
    <w:rsid w:val="00246D66"/>
    <w:rsid w:val="002514AB"/>
    <w:rsid w:val="00255289"/>
    <w:rsid w:val="00260034"/>
    <w:rsid w:val="00262664"/>
    <w:rsid w:val="00262A09"/>
    <w:rsid w:val="002638B2"/>
    <w:rsid w:val="002651E2"/>
    <w:rsid w:val="00273850"/>
    <w:rsid w:val="00280F11"/>
    <w:rsid w:val="002817E0"/>
    <w:rsid w:val="00284967"/>
    <w:rsid w:val="002853FD"/>
    <w:rsid w:val="0028696C"/>
    <w:rsid w:val="00286DDE"/>
    <w:rsid w:val="002936D6"/>
    <w:rsid w:val="00294E69"/>
    <w:rsid w:val="002A115A"/>
    <w:rsid w:val="002A35E0"/>
    <w:rsid w:val="002A4663"/>
    <w:rsid w:val="002A50A4"/>
    <w:rsid w:val="002A6609"/>
    <w:rsid w:val="002B0023"/>
    <w:rsid w:val="002B1A1A"/>
    <w:rsid w:val="002B2D7E"/>
    <w:rsid w:val="002B57D4"/>
    <w:rsid w:val="002C2082"/>
    <w:rsid w:val="002C5648"/>
    <w:rsid w:val="002C6E24"/>
    <w:rsid w:val="002C6E99"/>
    <w:rsid w:val="002D53A9"/>
    <w:rsid w:val="002D55B9"/>
    <w:rsid w:val="002D7546"/>
    <w:rsid w:val="002E5C46"/>
    <w:rsid w:val="002F6181"/>
    <w:rsid w:val="002F6B3F"/>
    <w:rsid w:val="00304350"/>
    <w:rsid w:val="00306710"/>
    <w:rsid w:val="00307172"/>
    <w:rsid w:val="00307C23"/>
    <w:rsid w:val="00314CB0"/>
    <w:rsid w:val="00314F86"/>
    <w:rsid w:val="00315571"/>
    <w:rsid w:val="003201A3"/>
    <w:rsid w:val="003244E7"/>
    <w:rsid w:val="00324E8A"/>
    <w:rsid w:val="00333A7D"/>
    <w:rsid w:val="003378EB"/>
    <w:rsid w:val="00337F15"/>
    <w:rsid w:val="0034368D"/>
    <w:rsid w:val="00350635"/>
    <w:rsid w:val="00351713"/>
    <w:rsid w:val="003567AF"/>
    <w:rsid w:val="003570A8"/>
    <w:rsid w:val="00360F24"/>
    <w:rsid w:val="00363465"/>
    <w:rsid w:val="003639FD"/>
    <w:rsid w:val="003729BA"/>
    <w:rsid w:val="00374197"/>
    <w:rsid w:val="00376EA6"/>
    <w:rsid w:val="0038046F"/>
    <w:rsid w:val="00383FAD"/>
    <w:rsid w:val="00387E45"/>
    <w:rsid w:val="003943CF"/>
    <w:rsid w:val="00395AC6"/>
    <w:rsid w:val="00395F80"/>
    <w:rsid w:val="003971BB"/>
    <w:rsid w:val="003A0586"/>
    <w:rsid w:val="003A2791"/>
    <w:rsid w:val="003A2C65"/>
    <w:rsid w:val="003A31BC"/>
    <w:rsid w:val="003A762B"/>
    <w:rsid w:val="003B1589"/>
    <w:rsid w:val="003B72F5"/>
    <w:rsid w:val="003C1C65"/>
    <w:rsid w:val="003C3CB7"/>
    <w:rsid w:val="003C772B"/>
    <w:rsid w:val="003D20E1"/>
    <w:rsid w:val="003D270E"/>
    <w:rsid w:val="003E0CBA"/>
    <w:rsid w:val="003E2B72"/>
    <w:rsid w:val="003E3C24"/>
    <w:rsid w:val="003E4411"/>
    <w:rsid w:val="003F052F"/>
    <w:rsid w:val="003F2F5A"/>
    <w:rsid w:val="003F63FE"/>
    <w:rsid w:val="00400270"/>
    <w:rsid w:val="00400A28"/>
    <w:rsid w:val="00401EBB"/>
    <w:rsid w:val="004034D0"/>
    <w:rsid w:val="004043A7"/>
    <w:rsid w:val="004049A2"/>
    <w:rsid w:val="00410043"/>
    <w:rsid w:val="00415375"/>
    <w:rsid w:val="00417733"/>
    <w:rsid w:val="00424C44"/>
    <w:rsid w:val="0042746E"/>
    <w:rsid w:val="00432349"/>
    <w:rsid w:val="00432BD6"/>
    <w:rsid w:val="00432E24"/>
    <w:rsid w:val="00433964"/>
    <w:rsid w:val="00434678"/>
    <w:rsid w:val="004374D6"/>
    <w:rsid w:val="00437A82"/>
    <w:rsid w:val="00442550"/>
    <w:rsid w:val="00442871"/>
    <w:rsid w:val="004430F2"/>
    <w:rsid w:val="00443CE5"/>
    <w:rsid w:val="00443DD0"/>
    <w:rsid w:val="0044439D"/>
    <w:rsid w:val="0044773C"/>
    <w:rsid w:val="00454EFF"/>
    <w:rsid w:val="00460B2D"/>
    <w:rsid w:val="004715EC"/>
    <w:rsid w:val="00471950"/>
    <w:rsid w:val="00473257"/>
    <w:rsid w:val="00475CB8"/>
    <w:rsid w:val="00475EEA"/>
    <w:rsid w:val="00476D3A"/>
    <w:rsid w:val="00481DC3"/>
    <w:rsid w:val="00482FF9"/>
    <w:rsid w:val="004872B2"/>
    <w:rsid w:val="0049278F"/>
    <w:rsid w:val="00492C96"/>
    <w:rsid w:val="004944FE"/>
    <w:rsid w:val="00495BF4"/>
    <w:rsid w:val="004A1405"/>
    <w:rsid w:val="004A237C"/>
    <w:rsid w:val="004A2CD3"/>
    <w:rsid w:val="004A3FD0"/>
    <w:rsid w:val="004A4C6D"/>
    <w:rsid w:val="004A586A"/>
    <w:rsid w:val="004A70CB"/>
    <w:rsid w:val="004A78CB"/>
    <w:rsid w:val="004B2C9A"/>
    <w:rsid w:val="004B34B8"/>
    <w:rsid w:val="004B3D56"/>
    <w:rsid w:val="004B4070"/>
    <w:rsid w:val="004B77DA"/>
    <w:rsid w:val="004C29B7"/>
    <w:rsid w:val="004C36EE"/>
    <w:rsid w:val="004C3D24"/>
    <w:rsid w:val="004C72DB"/>
    <w:rsid w:val="004D198F"/>
    <w:rsid w:val="004D3723"/>
    <w:rsid w:val="004D4872"/>
    <w:rsid w:val="004D5128"/>
    <w:rsid w:val="004E03FE"/>
    <w:rsid w:val="004E0E38"/>
    <w:rsid w:val="004E1AE6"/>
    <w:rsid w:val="004E1BC2"/>
    <w:rsid w:val="004E5B40"/>
    <w:rsid w:val="004F0571"/>
    <w:rsid w:val="004F07F4"/>
    <w:rsid w:val="004F55BD"/>
    <w:rsid w:val="004F65E7"/>
    <w:rsid w:val="0050138F"/>
    <w:rsid w:val="005015E8"/>
    <w:rsid w:val="005031E3"/>
    <w:rsid w:val="005050CE"/>
    <w:rsid w:val="005057BF"/>
    <w:rsid w:val="00506D02"/>
    <w:rsid w:val="00507DB0"/>
    <w:rsid w:val="00513BA2"/>
    <w:rsid w:val="0051485D"/>
    <w:rsid w:val="005163A2"/>
    <w:rsid w:val="00517F4E"/>
    <w:rsid w:val="00517FA1"/>
    <w:rsid w:val="00520920"/>
    <w:rsid w:val="005221EB"/>
    <w:rsid w:val="00525F56"/>
    <w:rsid w:val="00527712"/>
    <w:rsid w:val="00530C75"/>
    <w:rsid w:val="005318F7"/>
    <w:rsid w:val="00531CBB"/>
    <w:rsid w:val="00533755"/>
    <w:rsid w:val="00533DC3"/>
    <w:rsid w:val="0053405C"/>
    <w:rsid w:val="0053459F"/>
    <w:rsid w:val="00534D72"/>
    <w:rsid w:val="005368E9"/>
    <w:rsid w:val="005422E2"/>
    <w:rsid w:val="00542D22"/>
    <w:rsid w:val="005501B6"/>
    <w:rsid w:val="0056136A"/>
    <w:rsid w:val="00561EAF"/>
    <w:rsid w:val="00562547"/>
    <w:rsid w:val="00562CE4"/>
    <w:rsid w:val="00565077"/>
    <w:rsid w:val="00565110"/>
    <w:rsid w:val="00565A52"/>
    <w:rsid w:val="00566184"/>
    <w:rsid w:val="005678C0"/>
    <w:rsid w:val="00567C76"/>
    <w:rsid w:val="00570115"/>
    <w:rsid w:val="00570320"/>
    <w:rsid w:val="005767BE"/>
    <w:rsid w:val="00580BDC"/>
    <w:rsid w:val="00582884"/>
    <w:rsid w:val="005849F3"/>
    <w:rsid w:val="00584E00"/>
    <w:rsid w:val="00587592"/>
    <w:rsid w:val="005904D2"/>
    <w:rsid w:val="005910B3"/>
    <w:rsid w:val="00594146"/>
    <w:rsid w:val="00595938"/>
    <w:rsid w:val="005A2D0F"/>
    <w:rsid w:val="005A3A68"/>
    <w:rsid w:val="005A4D8D"/>
    <w:rsid w:val="005A7D75"/>
    <w:rsid w:val="005B3FF0"/>
    <w:rsid w:val="005B5007"/>
    <w:rsid w:val="005B58FA"/>
    <w:rsid w:val="005C00FE"/>
    <w:rsid w:val="005C04E4"/>
    <w:rsid w:val="005C15EC"/>
    <w:rsid w:val="005C2B82"/>
    <w:rsid w:val="005C3AE1"/>
    <w:rsid w:val="005C4E02"/>
    <w:rsid w:val="005D0E79"/>
    <w:rsid w:val="005D4013"/>
    <w:rsid w:val="005D6CFF"/>
    <w:rsid w:val="005D6EE8"/>
    <w:rsid w:val="005E2DF6"/>
    <w:rsid w:val="005E39B0"/>
    <w:rsid w:val="005E6C04"/>
    <w:rsid w:val="005E75A8"/>
    <w:rsid w:val="005E7D5B"/>
    <w:rsid w:val="005F29CA"/>
    <w:rsid w:val="005F3275"/>
    <w:rsid w:val="005F6755"/>
    <w:rsid w:val="00600311"/>
    <w:rsid w:val="006005D0"/>
    <w:rsid w:val="006029EB"/>
    <w:rsid w:val="00605D5A"/>
    <w:rsid w:val="0061042F"/>
    <w:rsid w:val="00612B7A"/>
    <w:rsid w:val="00612B98"/>
    <w:rsid w:val="006157F1"/>
    <w:rsid w:val="00621057"/>
    <w:rsid w:val="00624147"/>
    <w:rsid w:val="0063180F"/>
    <w:rsid w:val="00633B55"/>
    <w:rsid w:val="00636B9F"/>
    <w:rsid w:val="00641044"/>
    <w:rsid w:val="00642808"/>
    <w:rsid w:val="0064578C"/>
    <w:rsid w:val="00652EB1"/>
    <w:rsid w:val="00654B09"/>
    <w:rsid w:val="00657075"/>
    <w:rsid w:val="006579D1"/>
    <w:rsid w:val="006613AD"/>
    <w:rsid w:val="00661A8B"/>
    <w:rsid w:val="006628FA"/>
    <w:rsid w:val="00666E9D"/>
    <w:rsid w:val="00671DC8"/>
    <w:rsid w:val="00671EC2"/>
    <w:rsid w:val="006725F3"/>
    <w:rsid w:val="00674F99"/>
    <w:rsid w:val="00675444"/>
    <w:rsid w:val="006772F1"/>
    <w:rsid w:val="00677FCA"/>
    <w:rsid w:val="00683BDD"/>
    <w:rsid w:val="00690032"/>
    <w:rsid w:val="0069042F"/>
    <w:rsid w:val="006908F8"/>
    <w:rsid w:val="006952E8"/>
    <w:rsid w:val="00697C11"/>
    <w:rsid w:val="006A201C"/>
    <w:rsid w:val="006A7FB1"/>
    <w:rsid w:val="006B3532"/>
    <w:rsid w:val="006B712B"/>
    <w:rsid w:val="006C0986"/>
    <w:rsid w:val="006C16A9"/>
    <w:rsid w:val="006C3DF0"/>
    <w:rsid w:val="006C5A18"/>
    <w:rsid w:val="006C6333"/>
    <w:rsid w:val="006D313C"/>
    <w:rsid w:val="006D4C7D"/>
    <w:rsid w:val="006E0459"/>
    <w:rsid w:val="006E1520"/>
    <w:rsid w:val="006E1F7E"/>
    <w:rsid w:val="006E2A44"/>
    <w:rsid w:val="006F0B1D"/>
    <w:rsid w:val="006F0DE5"/>
    <w:rsid w:val="006F1555"/>
    <w:rsid w:val="006F21C5"/>
    <w:rsid w:val="006F2DA7"/>
    <w:rsid w:val="00702546"/>
    <w:rsid w:val="0070541E"/>
    <w:rsid w:val="00705C1B"/>
    <w:rsid w:val="007124CA"/>
    <w:rsid w:val="00714495"/>
    <w:rsid w:val="00721C13"/>
    <w:rsid w:val="00722CC9"/>
    <w:rsid w:val="00724411"/>
    <w:rsid w:val="00725CB7"/>
    <w:rsid w:val="007332CA"/>
    <w:rsid w:val="00735361"/>
    <w:rsid w:val="00745C1B"/>
    <w:rsid w:val="007471FE"/>
    <w:rsid w:val="00747BC1"/>
    <w:rsid w:val="00752027"/>
    <w:rsid w:val="007551CC"/>
    <w:rsid w:val="00757EAC"/>
    <w:rsid w:val="007620D9"/>
    <w:rsid w:val="00762491"/>
    <w:rsid w:val="00762B5D"/>
    <w:rsid w:val="00763125"/>
    <w:rsid w:val="007636CE"/>
    <w:rsid w:val="0076454A"/>
    <w:rsid w:val="00764B6A"/>
    <w:rsid w:val="007703B6"/>
    <w:rsid w:val="00770E23"/>
    <w:rsid w:val="007713E1"/>
    <w:rsid w:val="00772B33"/>
    <w:rsid w:val="007762B4"/>
    <w:rsid w:val="007776AF"/>
    <w:rsid w:val="007824CA"/>
    <w:rsid w:val="00783537"/>
    <w:rsid w:val="00786AFE"/>
    <w:rsid w:val="00790DCA"/>
    <w:rsid w:val="00791917"/>
    <w:rsid w:val="00793789"/>
    <w:rsid w:val="007A053B"/>
    <w:rsid w:val="007A2E5C"/>
    <w:rsid w:val="007A5EC9"/>
    <w:rsid w:val="007A7E04"/>
    <w:rsid w:val="007B526E"/>
    <w:rsid w:val="007B6CD2"/>
    <w:rsid w:val="007C2DEC"/>
    <w:rsid w:val="007C4605"/>
    <w:rsid w:val="007C46F5"/>
    <w:rsid w:val="007C7B65"/>
    <w:rsid w:val="007D1B66"/>
    <w:rsid w:val="007D233A"/>
    <w:rsid w:val="007D3952"/>
    <w:rsid w:val="007D3D98"/>
    <w:rsid w:val="007D4440"/>
    <w:rsid w:val="007D4A46"/>
    <w:rsid w:val="007D4D27"/>
    <w:rsid w:val="007D621C"/>
    <w:rsid w:val="007D6C12"/>
    <w:rsid w:val="007D7EFE"/>
    <w:rsid w:val="007E0D37"/>
    <w:rsid w:val="007E1353"/>
    <w:rsid w:val="007E6978"/>
    <w:rsid w:val="007F0651"/>
    <w:rsid w:val="007F09F9"/>
    <w:rsid w:val="007F37FB"/>
    <w:rsid w:val="007F43DE"/>
    <w:rsid w:val="007F5B2E"/>
    <w:rsid w:val="007F67E1"/>
    <w:rsid w:val="008022AD"/>
    <w:rsid w:val="0081094E"/>
    <w:rsid w:val="008125F5"/>
    <w:rsid w:val="00812F92"/>
    <w:rsid w:val="00813630"/>
    <w:rsid w:val="00816D42"/>
    <w:rsid w:val="00820CFD"/>
    <w:rsid w:val="00821AF5"/>
    <w:rsid w:val="0082660C"/>
    <w:rsid w:val="00830418"/>
    <w:rsid w:val="00831BA5"/>
    <w:rsid w:val="00832C61"/>
    <w:rsid w:val="008345D4"/>
    <w:rsid w:val="00836E89"/>
    <w:rsid w:val="00840BED"/>
    <w:rsid w:val="008414B0"/>
    <w:rsid w:val="00841745"/>
    <w:rsid w:val="008417DC"/>
    <w:rsid w:val="00841A94"/>
    <w:rsid w:val="00841E06"/>
    <w:rsid w:val="00844E51"/>
    <w:rsid w:val="00846F32"/>
    <w:rsid w:val="00855AEE"/>
    <w:rsid w:val="008603A6"/>
    <w:rsid w:val="00861AF2"/>
    <w:rsid w:val="0086466A"/>
    <w:rsid w:val="00866DEC"/>
    <w:rsid w:val="0087211C"/>
    <w:rsid w:val="00872666"/>
    <w:rsid w:val="00876A2B"/>
    <w:rsid w:val="00877FDD"/>
    <w:rsid w:val="008839BC"/>
    <w:rsid w:val="008902D1"/>
    <w:rsid w:val="00890E28"/>
    <w:rsid w:val="00892F87"/>
    <w:rsid w:val="0089673A"/>
    <w:rsid w:val="008973F7"/>
    <w:rsid w:val="008978A9"/>
    <w:rsid w:val="00897B6A"/>
    <w:rsid w:val="008A5209"/>
    <w:rsid w:val="008A6948"/>
    <w:rsid w:val="008A70AD"/>
    <w:rsid w:val="008A7D96"/>
    <w:rsid w:val="008B1371"/>
    <w:rsid w:val="008C38F3"/>
    <w:rsid w:val="008C4074"/>
    <w:rsid w:val="008C5E35"/>
    <w:rsid w:val="008C7742"/>
    <w:rsid w:val="008D62C0"/>
    <w:rsid w:val="008E38CD"/>
    <w:rsid w:val="008E429A"/>
    <w:rsid w:val="008E5F12"/>
    <w:rsid w:val="008E6058"/>
    <w:rsid w:val="008E7A2E"/>
    <w:rsid w:val="008F0BE9"/>
    <w:rsid w:val="008F2300"/>
    <w:rsid w:val="008F3A10"/>
    <w:rsid w:val="008F5151"/>
    <w:rsid w:val="008F6CB5"/>
    <w:rsid w:val="008F7AB3"/>
    <w:rsid w:val="00901CC3"/>
    <w:rsid w:val="00906920"/>
    <w:rsid w:val="00907D4B"/>
    <w:rsid w:val="00910022"/>
    <w:rsid w:val="0091283A"/>
    <w:rsid w:val="00912973"/>
    <w:rsid w:val="00920B3B"/>
    <w:rsid w:val="009261C7"/>
    <w:rsid w:val="00926DB4"/>
    <w:rsid w:val="00931933"/>
    <w:rsid w:val="009329A3"/>
    <w:rsid w:val="00936878"/>
    <w:rsid w:val="00940159"/>
    <w:rsid w:val="009405A4"/>
    <w:rsid w:val="0094377F"/>
    <w:rsid w:val="00944693"/>
    <w:rsid w:val="00946419"/>
    <w:rsid w:val="00950E41"/>
    <w:rsid w:val="00953323"/>
    <w:rsid w:val="009573C5"/>
    <w:rsid w:val="0096014B"/>
    <w:rsid w:val="009604D0"/>
    <w:rsid w:val="0096066C"/>
    <w:rsid w:val="00960D64"/>
    <w:rsid w:val="0097252A"/>
    <w:rsid w:val="0097315B"/>
    <w:rsid w:val="00975E89"/>
    <w:rsid w:val="00976B39"/>
    <w:rsid w:val="009771BB"/>
    <w:rsid w:val="00977463"/>
    <w:rsid w:val="00983806"/>
    <w:rsid w:val="00983DA6"/>
    <w:rsid w:val="00985A6F"/>
    <w:rsid w:val="00991EEA"/>
    <w:rsid w:val="009926CA"/>
    <w:rsid w:val="009953D0"/>
    <w:rsid w:val="009A14E1"/>
    <w:rsid w:val="009A55E3"/>
    <w:rsid w:val="009B286A"/>
    <w:rsid w:val="009B3DC4"/>
    <w:rsid w:val="009C0310"/>
    <w:rsid w:val="009C2F53"/>
    <w:rsid w:val="009C4202"/>
    <w:rsid w:val="009C57B8"/>
    <w:rsid w:val="009C582E"/>
    <w:rsid w:val="009C6EAC"/>
    <w:rsid w:val="009C7529"/>
    <w:rsid w:val="009D1F08"/>
    <w:rsid w:val="009D3B15"/>
    <w:rsid w:val="009D4104"/>
    <w:rsid w:val="009D54DE"/>
    <w:rsid w:val="009D5F5E"/>
    <w:rsid w:val="009D6BAE"/>
    <w:rsid w:val="009E0BD3"/>
    <w:rsid w:val="009E6336"/>
    <w:rsid w:val="009F0281"/>
    <w:rsid w:val="009F21C4"/>
    <w:rsid w:val="009F721A"/>
    <w:rsid w:val="00A0050D"/>
    <w:rsid w:val="00A00A2A"/>
    <w:rsid w:val="00A0176C"/>
    <w:rsid w:val="00A118A6"/>
    <w:rsid w:val="00A13622"/>
    <w:rsid w:val="00A160C0"/>
    <w:rsid w:val="00A16D54"/>
    <w:rsid w:val="00A202C4"/>
    <w:rsid w:val="00A20509"/>
    <w:rsid w:val="00A208A5"/>
    <w:rsid w:val="00A235B9"/>
    <w:rsid w:val="00A2536C"/>
    <w:rsid w:val="00A255E7"/>
    <w:rsid w:val="00A323E9"/>
    <w:rsid w:val="00A32FDA"/>
    <w:rsid w:val="00A34C32"/>
    <w:rsid w:val="00A363D0"/>
    <w:rsid w:val="00A43DE6"/>
    <w:rsid w:val="00A45793"/>
    <w:rsid w:val="00A52128"/>
    <w:rsid w:val="00A57B17"/>
    <w:rsid w:val="00A62E65"/>
    <w:rsid w:val="00A62F4F"/>
    <w:rsid w:val="00A64B7D"/>
    <w:rsid w:val="00A679A2"/>
    <w:rsid w:val="00A67B61"/>
    <w:rsid w:val="00A704E5"/>
    <w:rsid w:val="00A710CD"/>
    <w:rsid w:val="00A75F19"/>
    <w:rsid w:val="00A77126"/>
    <w:rsid w:val="00A77455"/>
    <w:rsid w:val="00A81369"/>
    <w:rsid w:val="00A84430"/>
    <w:rsid w:val="00A93852"/>
    <w:rsid w:val="00A93D40"/>
    <w:rsid w:val="00A965B0"/>
    <w:rsid w:val="00A9763D"/>
    <w:rsid w:val="00AA076F"/>
    <w:rsid w:val="00AA0F21"/>
    <w:rsid w:val="00AA18FB"/>
    <w:rsid w:val="00AA1CA9"/>
    <w:rsid w:val="00AA30F4"/>
    <w:rsid w:val="00AA35E6"/>
    <w:rsid w:val="00AA3FB8"/>
    <w:rsid w:val="00AA4C64"/>
    <w:rsid w:val="00AA5474"/>
    <w:rsid w:val="00AA616E"/>
    <w:rsid w:val="00AA7798"/>
    <w:rsid w:val="00AB016A"/>
    <w:rsid w:val="00AB09EA"/>
    <w:rsid w:val="00AB1371"/>
    <w:rsid w:val="00AB3DDA"/>
    <w:rsid w:val="00AC10AA"/>
    <w:rsid w:val="00AC5AE1"/>
    <w:rsid w:val="00AC6DE5"/>
    <w:rsid w:val="00AC7CCC"/>
    <w:rsid w:val="00AD2F9A"/>
    <w:rsid w:val="00AD3624"/>
    <w:rsid w:val="00AD364C"/>
    <w:rsid w:val="00AD38D4"/>
    <w:rsid w:val="00AD5747"/>
    <w:rsid w:val="00AD6BE3"/>
    <w:rsid w:val="00AE02A4"/>
    <w:rsid w:val="00AE0E0A"/>
    <w:rsid w:val="00AE1814"/>
    <w:rsid w:val="00AE1D97"/>
    <w:rsid w:val="00AE4408"/>
    <w:rsid w:val="00AE59B7"/>
    <w:rsid w:val="00AE6F92"/>
    <w:rsid w:val="00AE7165"/>
    <w:rsid w:val="00AF56E8"/>
    <w:rsid w:val="00B009B9"/>
    <w:rsid w:val="00B0181F"/>
    <w:rsid w:val="00B0197B"/>
    <w:rsid w:val="00B01DDF"/>
    <w:rsid w:val="00B04181"/>
    <w:rsid w:val="00B041D4"/>
    <w:rsid w:val="00B10483"/>
    <w:rsid w:val="00B11A91"/>
    <w:rsid w:val="00B1219A"/>
    <w:rsid w:val="00B13604"/>
    <w:rsid w:val="00B16254"/>
    <w:rsid w:val="00B20360"/>
    <w:rsid w:val="00B20FF3"/>
    <w:rsid w:val="00B25D4F"/>
    <w:rsid w:val="00B265EE"/>
    <w:rsid w:val="00B26756"/>
    <w:rsid w:val="00B27E17"/>
    <w:rsid w:val="00B3012B"/>
    <w:rsid w:val="00B33BDA"/>
    <w:rsid w:val="00B423D7"/>
    <w:rsid w:val="00B42B6F"/>
    <w:rsid w:val="00B43CD9"/>
    <w:rsid w:val="00B43F6D"/>
    <w:rsid w:val="00B46A9C"/>
    <w:rsid w:val="00B524ED"/>
    <w:rsid w:val="00B555B3"/>
    <w:rsid w:val="00B57438"/>
    <w:rsid w:val="00B57F38"/>
    <w:rsid w:val="00B60D9C"/>
    <w:rsid w:val="00B62AC5"/>
    <w:rsid w:val="00B6350D"/>
    <w:rsid w:val="00B64CFB"/>
    <w:rsid w:val="00B734F7"/>
    <w:rsid w:val="00B737E4"/>
    <w:rsid w:val="00B80A96"/>
    <w:rsid w:val="00B860D2"/>
    <w:rsid w:val="00B86FD6"/>
    <w:rsid w:val="00B910BA"/>
    <w:rsid w:val="00B93FDE"/>
    <w:rsid w:val="00B95843"/>
    <w:rsid w:val="00B95A1A"/>
    <w:rsid w:val="00B9681E"/>
    <w:rsid w:val="00BA2327"/>
    <w:rsid w:val="00BA2383"/>
    <w:rsid w:val="00BA43AA"/>
    <w:rsid w:val="00BA4E7E"/>
    <w:rsid w:val="00BA5F7D"/>
    <w:rsid w:val="00BA612E"/>
    <w:rsid w:val="00BA663D"/>
    <w:rsid w:val="00BB53AA"/>
    <w:rsid w:val="00BC06EC"/>
    <w:rsid w:val="00BC5CE7"/>
    <w:rsid w:val="00BC5DB4"/>
    <w:rsid w:val="00BC633F"/>
    <w:rsid w:val="00BC6C7B"/>
    <w:rsid w:val="00BC6D9B"/>
    <w:rsid w:val="00BC758F"/>
    <w:rsid w:val="00BD08B1"/>
    <w:rsid w:val="00BD0BA5"/>
    <w:rsid w:val="00BD2F5C"/>
    <w:rsid w:val="00BD2FCE"/>
    <w:rsid w:val="00BE18D6"/>
    <w:rsid w:val="00BE4465"/>
    <w:rsid w:val="00BF01A4"/>
    <w:rsid w:val="00BF421F"/>
    <w:rsid w:val="00BF5855"/>
    <w:rsid w:val="00BF58D5"/>
    <w:rsid w:val="00BF5A5B"/>
    <w:rsid w:val="00BF5BA8"/>
    <w:rsid w:val="00BF5BB9"/>
    <w:rsid w:val="00C04161"/>
    <w:rsid w:val="00C04329"/>
    <w:rsid w:val="00C07C68"/>
    <w:rsid w:val="00C1129E"/>
    <w:rsid w:val="00C15879"/>
    <w:rsid w:val="00C15E21"/>
    <w:rsid w:val="00C16435"/>
    <w:rsid w:val="00C17686"/>
    <w:rsid w:val="00C17B4C"/>
    <w:rsid w:val="00C2079B"/>
    <w:rsid w:val="00C21A8B"/>
    <w:rsid w:val="00C27549"/>
    <w:rsid w:val="00C27583"/>
    <w:rsid w:val="00C31DC9"/>
    <w:rsid w:val="00C34E1B"/>
    <w:rsid w:val="00C350A2"/>
    <w:rsid w:val="00C369D7"/>
    <w:rsid w:val="00C36D76"/>
    <w:rsid w:val="00C40B16"/>
    <w:rsid w:val="00C43630"/>
    <w:rsid w:val="00C47E0B"/>
    <w:rsid w:val="00C50242"/>
    <w:rsid w:val="00C54513"/>
    <w:rsid w:val="00C54B87"/>
    <w:rsid w:val="00C559B6"/>
    <w:rsid w:val="00C5601A"/>
    <w:rsid w:val="00C603A4"/>
    <w:rsid w:val="00C63069"/>
    <w:rsid w:val="00C64A18"/>
    <w:rsid w:val="00C668E6"/>
    <w:rsid w:val="00C714DC"/>
    <w:rsid w:val="00C71511"/>
    <w:rsid w:val="00C80B30"/>
    <w:rsid w:val="00C8116A"/>
    <w:rsid w:val="00C818A5"/>
    <w:rsid w:val="00C82DAC"/>
    <w:rsid w:val="00C86AA0"/>
    <w:rsid w:val="00C87111"/>
    <w:rsid w:val="00C916A8"/>
    <w:rsid w:val="00C92C08"/>
    <w:rsid w:val="00C92CA2"/>
    <w:rsid w:val="00CA493E"/>
    <w:rsid w:val="00CA7183"/>
    <w:rsid w:val="00CB2252"/>
    <w:rsid w:val="00CB354A"/>
    <w:rsid w:val="00CD08A3"/>
    <w:rsid w:val="00CD10A2"/>
    <w:rsid w:val="00CD6ECF"/>
    <w:rsid w:val="00CE019B"/>
    <w:rsid w:val="00CE1015"/>
    <w:rsid w:val="00CE1C50"/>
    <w:rsid w:val="00CE37C1"/>
    <w:rsid w:val="00CE3839"/>
    <w:rsid w:val="00CE44BB"/>
    <w:rsid w:val="00CE6AD3"/>
    <w:rsid w:val="00CE743E"/>
    <w:rsid w:val="00CF0AE8"/>
    <w:rsid w:val="00CF3726"/>
    <w:rsid w:val="00CF3CD0"/>
    <w:rsid w:val="00D03A40"/>
    <w:rsid w:val="00D04FF2"/>
    <w:rsid w:val="00D069E5"/>
    <w:rsid w:val="00D11374"/>
    <w:rsid w:val="00D145AC"/>
    <w:rsid w:val="00D20829"/>
    <w:rsid w:val="00D223C2"/>
    <w:rsid w:val="00D2646D"/>
    <w:rsid w:val="00D30081"/>
    <w:rsid w:val="00D4384E"/>
    <w:rsid w:val="00D476E5"/>
    <w:rsid w:val="00D522DF"/>
    <w:rsid w:val="00D52A4D"/>
    <w:rsid w:val="00D54C60"/>
    <w:rsid w:val="00D568FB"/>
    <w:rsid w:val="00D56C2E"/>
    <w:rsid w:val="00D61204"/>
    <w:rsid w:val="00D6159B"/>
    <w:rsid w:val="00D63023"/>
    <w:rsid w:val="00D66FC5"/>
    <w:rsid w:val="00D67DFF"/>
    <w:rsid w:val="00D67E0A"/>
    <w:rsid w:val="00D73CD9"/>
    <w:rsid w:val="00D74563"/>
    <w:rsid w:val="00D81A8D"/>
    <w:rsid w:val="00D87F99"/>
    <w:rsid w:val="00D92545"/>
    <w:rsid w:val="00D94A8C"/>
    <w:rsid w:val="00D94D2A"/>
    <w:rsid w:val="00D96954"/>
    <w:rsid w:val="00DA5655"/>
    <w:rsid w:val="00DA6FA7"/>
    <w:rsid w:val="00DA73EE"/>
    <w:rsid w:val="00DB016D"/>
    <w:rsid w:val="00DB0AF4"/>
    <w:rsid w:val="00DB1347"/>
    <w:rsid w:val="00DB3096"/>
    <w:rsid w:val="00DB3488"/>
    <w:rsid w:val="00DB4B46"/>
    <w:rsid w:val="00DB4FBF"/>
    <w:rsid w:val="00DC1C60"/>
    <w:rsid w:val="00DC52C9"/>
    <w:rsid w:val="00DC5EBF"/>
    <w:rsid w:val="00DD0215"/>
    <w:rsid w:val="00DD0639"/>
    <w:rsid w:val="00DD2B41"/>
    <w:rsid w:val="00DD57ED"/>
    <w:rsid w:val="00DD61B3"/>
    <w:rsid w:val="00DD6951"/>
    <w:rsid w:val="00DD6EE3"/>
    <w:rsid w:val="00DE0FE5"/>
    <w:rsid w:val="00DE2555"/>
    <w:rsid w:val="00DE2556"/>
    <w:rsid w:val="00DE4834"/>
    <w:rsid w:val="00DE54AD"/>
    <w:rsid w:val="00DE6E10"/>
    <w:rsid w:val="00DF1E2D"/>
    <w:rsid w:val="00DF23B1"/>
    <w:rsid w:val="00DF2BDF"/>
    <w:rsid w:val="00DF44BA"/>
    <w:rsid w:val="00DF4E73"/>
    <w:rsid w:val="00DF5A33"/>
    <w:rsid w:val="00DF6239"/>
    <w:rsid w:val="00DF67C4"/>
    <w:rsid w:val="00DF7B38"/>
    <w:rsid w:val="00E01B04"/>
    <w:rsid w:val="00E026A1"/>
    <w:rsid w:val="00E03315"/>
    <w:rsid w:val="00E10D48"/>
    <w:rsid w:val="00E10DF6"/>
    <w:rsid w:val="00E137E0"/>
    <w:rsid w:val="00E13AE4"/>
    <w:rsid w:val="00E1791A"/>
    <w:rsid w:val="00E22BE1"/>
    <w:rsid w:val="00E2348C"/>
    <w:rsid w:val="00E23E22"/>
    <w:rsid w:val="00E25DCF"/>
    <w:rsid w:val="00E26E40"/>
    <w:rsid w:val="00E27446"/>
    <w:rsid w:val="00E3002B"/>
    <w:rsid w:val="00E3243E"/>
    <w:rsid w:val="00E346A4"/>
    <w:rsid w:val="00E36237"/>
    <w:rsid w:val="00E42E58"/>
    <w:rsid w:val="00E4520A"/>
    <w:rsid w:val="00E473FB"/>
    <w:rsid w:val="00E604EC"/>
    <w:rsid w:val="00E63270"/>
    <w:rsid w:val="00E639C0"/>
    <w:rsid w:val="00E63AC5"/>
    <w:rsid w:val="00E63EA5"/>
    <w:rsid w:val="00E6690E"/>
    <w:rsid w:val="00E70D7E"/>
    <w:rsid w:val="00E72FC6"/>
    <w:rsid w:val="00E74800"/>
    <w:rsid w:val="00E76199"/>
    <w:rsid w:val="00E763C3"/>
    <w:rsid w:val="00E84488"/>
    <w:rsid w:val="00E8518D"/>
    <w:rsid w:val="00E85B0C"/>
    <w:rsid w:val="00E86A12"/>
    <w:rsid w:val="00E86CE6"/>
    <w:rsid w:val="00E90911"/>
    <w:rsid w:val="00E92AAA"/>
    <w:rsid w:val="00E96201"/>
    <w:rsid w:val="00E971C2"/>
    <w:rsid w:val="00EA02A9"/>
    <w:rsid w:val="00EA288A"/>
    <w:rsid w:val="00EA48C2"/>
    <w:rsid w:val="00EA634B"/>
    <w:rsid w:val="00EB232D"/>
    <w:rsid w:val="00EB3A4C"/>
    <w:rsid w:val="00EB4277"/>
    <w:rsid w:val="00EB5025"/>
    <w:rsid w:val="00EB56FD"/>
    <w:rsid w:val="00EB5B94"/>
    <w:rsid w:val="00EB7170"/>
    <w:rsid w:val="00EB7DF7"/>
    <w:rsid w:val="00EC14F2"/>
    <w:rsid w:val="00EC1D5E"/>
    <w:rsid w:val="00EC2454"/>
    <w:rsid w:val="00EC2C07"/>
    <w:rsid w:val="00EC2C53"/>
    <w:rsid w:val="00EC3DDF"/>
    <w:rsid w:val="00EC78A0"/>
    <w:rsid w:val="00ED08B4"/>
    <w:rsid w:val="00ED113A"/>
    <w:rsid w:val="00ED57FF"/>
    <w:rsid w:val="00EE10C4"/>
    <w:rsid w:val="00EE4548"/>
    <w:rsid w:val="00EE7AC5"/>
    <w:rsid w:val="00EF0059"/>
    <w:rsid w:val="00EF12D8"/>
    <w:rsid w:val="00EF5991"/>
    <w:rsid w:val="00EF67FE"/>
    <w:rsid w:val="00EF6836"/>
    <w:rsid w:val="00F001A5"/>
    <w:rsid w:val="00F01F62"/>
    <w:rsid w:val="00F0415B"/>
    <w:rsid w:val="00F05A00"/>
    <w:rsid w:val="00F11D59"/>
    <w:rsid w:val="00F12A5A"/>
    <w:rsid w:val="00F15BC8"/>
    <w:rsid w:val="00F16701"/>
    <w:rsid w:val="00F27CED"/>
    <w:rsid w:val="00F3000F"/>
    <w:rsid w:val="00F30F06"/>
    <w:rsid w:val="00F31B6C"/>
    <w:rsid w:val="00F320F2"/>
    <w:rsid w:val="00F36C50"/>
    <w:rsid w:val="00F40101"/>
    <w:rsid w:val="00F42590"/>
    <w:rsid w:val="00F45C6C"/>
    <w:rsid w:val="00F5255A"/>
    <w:rsid w:val="00F555E6"/>
    <w:rsid w:val="00F561AA"/>
    <w:rsid w:val="00F56E1C"/>
    <w:rsid w:val="00F613FC"/>
    <w:rsid w:val="00F62790"/>
    <w:rsid w:val="00F664BC"/>
    <w:rsid w:val="00F678E1"/>
    <w:rsid w:val="00F70873"/>
    <w:rsid w:val="00F731CE"/>
    <w:rsid w:val="00F734BD"/>
    <w:rsid w:val="00F73709"/>
    <w:rsid w:val="00F75A18"/>
    <w:rsid w:val="00F75E8E"/>
    <w:rsid w:val="00F766BB"/>
    <w:rsid w:val="00F80612"/>
    <w:rsid w:val="00F83585"/>
    <w:rsid w:val="00F86583"/>
    <w:rsid w:val="00F8663D"/>
    <w:rsid w:val="00F86DEB"/>
    <w:rsid w:val="00F870D4"/>
    <w:rsid w:val="00F87670"/>
    <w:rsid w:val="00F877BA"/>
    <w:rsid w:val="00F94A6B"/>
    <w:rsid w:val="00FA1251"/>
    <w:rsid w:val="00FA26D5"/>
    <w:rsid w:val="00FA55BC"/>
    <w:rsid w:val="00FB03B6"/>
    <w:rsid w:val="00FB0BF6"/>
    <w:rsid w:val="00FB53AF"/>
    <w:rsid w:val="00FB5D5A"/>
    <w:rsid w:val="00FB7F81"/>
    <w:rsid w:val="00FC0B75"/>
    <w:rsid w:val="00FC0FAE"/>
    <w:rsid w:val="00FC1094"/>
    <w:rsid w:val="00FC17FE"/>
    <w:rsid w:val="00FC3223"/>
    <w:rsid w:val="00FC59C8"/>
    <w:rsid w:val="00FC7DCC"/>
    <w:rsid w:val="00FD3089"/>
    <w:rsid w:val="00FD38CA"/>
    <w:rsid w:val="00FD561B"/>
    <w:rsid w:val="00FD6D41"/>
    <w:rsid w:val="00FD764F"/>
    <w:rsid w:val="00FE2781"/>
    <w:rsid w:val="00FE36F7"/>
    <w:rsid w:val="00FF0C7A"/>
    <w:rsid w:val="00FF13D6"/>
    <w:rsid w:val="00FF2491"/>
    <w:rsid w:val="00FF3D38"/>
    <w:rsid w:val="00FF3D3E"/>
    <w:rsid w:val="00FF56FA"/>
    <w:rsid w:val="00FF6E8D"/>
    <w:rsid w:val="00FF7446"/>
    <w:rsid w:val="010975C0"/>
    <w:rsid w:val="04296264"/>
    <w:rsid w:val="05301F0E"/>
    <w:rsid w:val="05EE1F4D"/>
    <w:rsid w:val="07DF3D76"/>
    <w:rsid w:val="0A955CD7"/>
    <w:rsid w:val="0C3E5D37"/>
    <w:rsid w:val="0C5D6A24"/>
    <w:rsid w:val="0CB35563"/>
    <w:rsid w:val="10014314"/>
    <w:rsid w:val="1031679E"/>
    <w:rsid w:val="11686FCB"/>
    <w:rsid w:val="116F1674"/>
    <w:rsid w:val="11B40BD9"/>
    <w:rsid w:val="14FB7B00"/>
    <w:rsid w:val="15B57F86"/>
    <w:rsid w:val="15D360B3"/>
    <w:rsid w:val="15E22527"/>
    <w:rsid w:val="170F3BE3"/>
    <w:rsid w:val="18D966D2"/>
    <w:rsid w:val="196E6F88"/>
    <w:rsid w:val="1DB72D4D"/>
    <w:rsid w:val="1E2A7A0B"/>
    <w:rsid w:val="1E783D29"/>
    <w:rsid w:val="206B6E81"/>
    <w:rsid w:val="22502157"/>
    <w:rsid w:val="23317E5E"/>
    <w:rsid w:val="2491398A"/>
    <w:rsid w:val="27896EEB"/>
    <w:rsid w:val="27B841B7"/>
    <w:rsid w:val="29C452DA"/>
    <w:rsid w:val="2F067AE2"/>
    <w:rsid w:val="2FB82DD3"/>
    <w:rsid w:val="30196F59"/>
    <w:rsid w:val="31B67C7F"/>
    <w:rsid w:val="32097245"/>
    <w:rsid w:val="366175C4"/>
    <w:rsid w:val="37083255"/>
    <w:rsid w:val="37AB1B65"/>
    <w:rsid w:val="397C5A26"/>
    <w:rsid w:val="39E22542"/>
    <w:rsid w:val="3B024D7D"/>
    <w:rsid w:val="3C3663D5"/>
    <w:rsid w:val="3D0657A9"/>
    <w:rsid w:val="3FC5350E"/>
    <w:rsid w:val="3FEC556C"/>
    <w:rsid w:val="40423BA4"/>
    <w:rsid w:val="40D12367"/>
    <w:rsid w:val="429B15D2"/>
    <w:rsid w:val="42F52F66"/>
    <w:rsid w:val="433B18EF"/>
    <w:rsid w:val="44122931"/>
    <w:rsid w:val="44D84400"/>
    <w:rsid w:val="45214B42"/>
    <w:rsid w:val="45DA4EB1"/>
    <w:rsid w:val="4623311D"/>
    <w:rsid w:val="48AA50C6"/>
    <w:rsid w:val="4A677862"/>
    <w:rsid w:val="4BEF7421"/>
    <w:rsid w:val="4BFE4EE5"/>
    <w:rsid w:val="4CB848EB"/>
    <w:rsid w:val="4D1D5914"/>
    <w:rsid w:val="4D937AD1"/>
    <w:rsid w:val="4E857372"/>
    <w:rsid w:val="51113F85"/>
    <w:rsid w:val="5197226B"/>
    <w:rsid w:val="5218323F"/>
    <w:rsid w:val="549A34CC"/>
    <w:rsid w:val="554C7D7D"/>
    <w:rsid w:val="5A26515D"/>
    <w:rsid w:val="5B1259FA"/>
    <w:rsid w:val="5ECA60D8"/>
    <w:rsid w:val="5EF046D1"/>
    <w:rsid w:val="5F47185C"/>
    <w:rsid w:val="60443CFE"/>
    <w:rsid w:val="614822A7"/>
    <w:rsid w:val="62462D69"/>
    <w:rsid w:val="643B7181"/>
    <w:rsid w:val="65741B1D"/>
    <w:rsid w:val="66A63D78"/>
    <w:rsid w:val="67387A63"/>
    <w:rsid w:val="68417A7F"/>
    <w:rsid w:val="695E2135"/>
    <w:rsid w:val="6D2555A0"/>
    <w:rsid w:val="6DA1160B"/>
    <w:rsid w:val="6EEA6186"/>
    <w:rsid w:val="6FE77AD3"/>
    <w:rsid w:val="70B61442"/>
    <w:rsid w:val="721526D1"/>
    <w:rsid w:val="743950BE"/>
    <w:rsid w:val="74AB0875"/>
    <w:rsid w:val="768E6959"/>
    <w:rsid w:val="76D4649A"/>
    <w:rsid w:val="78AC723D"/>
    <w:rsid w:val="79992C0C"/>
    <w:rsid w:val="7C0D70CB"/>
    <w:rsid w:val="7EF36F1F"/>
    <w:rsid w:val="7F260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31"/>
    <w:qFormat/>
    <w:uiPriority w:val="99"/>
    <w:rPr>
      <w:rFonts w:ascii="宋体" w:hAnsi="Courier New"/>
      <w:kern w:val="0"/>
      <w:szCs w:val="21"/>
    </w:rPr>
  </w:style>
  <w:style w:type="paragraph" w:styleId="3">
    <w:name w:val="Date"/>
    <w:basedOn w:val="1"/>
    <w:next w:val="1"/>
    <w:link w:val="29"/>
    <w:qFormat/>
    <w:uiPriority w:val="99"/>
    <w:pPr>
      <w:ind w:left="100" w:leftChars="2500"/>
    </w:pPr>
    <w:rPr>
      <w:kern w:val="0"/>
      <w:sz w:val="20"/>
      <w:szCs w:val="20"/>
    </w:rPr>
  </w:style>
  <w:style w:type="paragraph" w:styleId="4">
    <w:name w:val="Balloon Text"/>
    <w:basedOn w:val="1"/>
    <w:link w:val="30"/>
    <w:semiHidden/>
    <w:qFormat/>
    <w:uiPriority w:val="99"/>
    <w:rPr>
      <w:kern w:val="0"/>
      <w:sz w:val="2"/>
      <w:szCs w:val="20"/>
    </w:rPr>
  </w:style>
  <w:style w:type="paragraph" w:styleId="5">
    <w:name w:val="footer"/>
    <w:basedOn w:val="1"/>
    <w:link w:val="27"/>
    <w:qFormat/>
    <w:uiPriority w:val="99"/>
    <w:pPr>
      <w:tabs>
        <w:tab w:val="center" w:pos="4153"/>
        <w:tab w:val="right" w:pos="8306"/>
      </w:tabs>
      <w:snapToGrid w:val="0"/>
      <w:jc w:val="left"/>
    </w:pPr>
    <w:rPr>
      <w:kern w:val="0"/>
      <w:sz w:val="18"/>
      <w:szCs w:val="18"/>
    </w:rPr>
  </w:style>
  <w:style w:type="paragraph" w:styleId="6">
    <w:name w:val="header"/>
    <w:basedOn w:val="1"/>
    <w:link w:val="28"/>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locked/>
    <w:uiPriority w:val="22"/>
    <w:rPr>
      <w:rFonts w:cs="Times New Roman"/>
      <w:b/>
      <w:bCs/>
    </w:rPr>
  </w:style>
  <w:style w:type="character" w:styleId="10">
    <w:name w:val="FollowedHyperlink"/>
    <w:qFormat/>
    <w:uiPriority w:val="99"/>
    <w:rPr>
      <w:rFonts w:cs="Times New Roman"/>
      <w:color w:val="5A5A5A"/>
      <w:u w:val="none"/>
    </w:rPr>
  </w:style>
  <w:style w:type="character" w:styleId="11">
    <w:name w:val="Emphasis"/>
    <w:qFormat/>
    <w:locked/>
    <w:uiPriority w:val="99"/>
    <w:rPr>
      <w:rFonts w:cs="Times New Roman"/>
      <w:color w:val="5A5A5A"/>
      <w:sz w:val="18"/>
      <w:szCs w:val="18"/>
    </w:rPr>
  </w:style>
  <w:style w:type="character" w:styleId="12">
    <w:name w:val="Hyperlink"/>
    <w:qFormat/>
    <w:uiPriority w:val="99"/>
    <w:rPr>
      <w:rFonts w:cs="Times New Roman"/>
      <w:color w:val="0000FF"/>
      <w:u w:val="single"/>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jian"/>
    <w:qFormat/>
    <w:uiPriority w:val="99"/>
    <w:rPr>
      <w:rFonts w:cs="Times New Roman"/>
    </w:rPr>
  </w:style>
  <w:style w:type="character" w:customStyle="1" w:styleId="16">
    <w:name w:val="Date Char"/>
    <w:semiHidden/>
    <w:qFormat/>
    <w:locked/>
    <w:uiPriority w:val="99"/>
  </w:style>
  <w:style w:type="character" w:customStyle="1" w:styleId="17">
    <w:name w:val="onmenu02"/>
    <w:qFormat/>
    <w:uiPriority w:val="99"/>
    <w:rPr>
      <w:rFonts w:cs="Times New Roman"/>
      <w:color w:val="D7D7D7"/>
    </w:rPr>
  </w:style>
  <w:style w:type="character" w:customStyle="1" w:styleId="18">
    <w:name w:val="Plain Text Char"/>
    <w:qFormat/>
    <w:locked/>
    <w:uiPriority w:val="99"/>
    <w:rPr>
      <w:rFonts w:ascii="宋体" w:hAnsi="Courier New"/>
      <w:sz w:val="20"/>
    </w:rPr>
  </w:style>
  <w:style w:type="character" w:customStyle="1" w:styleId="19">
    <w:name w:val="apple-converted-space"/>
    <w:qFormat/>
    <w:uiPriority w:val="99"/>
    <w:rPr>
      <w:rFonts w:cs="Times New Roman"/>
    </w:rPr>
  </w:style>
  <w:style w:type="character" w:customStyle="1" w:styleId="20">
    <w:name w:val="Footer Char"/>
    <w:qFormat/>
    <w:locked/>
    <w:uiPriority w:val="99"/>
    <w:rPr>
      <w:sz w:val="18"/>
    </w:rPr>
  </w:style>
  <w:style w:type="character" w:customStyle="1" w:styleId="21">
    <w:name w:val="Header Char"/>
    <w:semiHidden/>
    <w:qFormat/>
    <w:locked/>
    <w:uiPriority w:val="99"/>
    <w:rPr>
      <w:sz w:val="18"/>
    </w:rPr>
  </w:style>
  <w:style w:type="character" w:customStyle="1" w:styleId="22">
    <w:name w:val="Balloon Text Char"/>
    <w:semiHidden/>
    <w:qFormat/>
    <w:locked/>
    <w:uiPriority w:val="99"/>
    <w:rPr>
      <w:sz w:val="18"/>
    </w:rPr>
  </w:style>
  <w:style w:type="character" w:customStyle="1" w:styleId="23">
    <w:name w:val="无间隔 Char"/>
    <w:link w:val="24"/>
    <w:qFormat/>
    <w:locked/>
    <w:uiPriority w:val="99"/>
    <w:rPr>
      <w:rFonts w:ascii="Cambria" w:hAnsi="Cambria" w:eastAsia="宋体" w:cs="Times New Roman"/>
      <w:sz w:val="22"/>
      <w:szCs w:val="22"/>
      <w:lang w:val="en-US" w:eastAsia="en-US"/>
    </w:rPr>
  </w:style>
  <w:style w:type="paragraph" w:customStyle="1" w:styleId="24">
    <w:name w:val="无间隔1"/>
    <w:basedOn w:val="1"/>
    <w:link w:val="23"/>
    <w:qFormat/>
    <w:uiPriority w:val="99"/>
    <w:pPr>
      <w:widowControl/>
      <w:jc w:val="left"/>
    </w:pPr>
    <w:rPr>
      <w:rFonts w:ascii="Cambria" w:hAnsi="Cambria"/>
      <w:kern w:val="0"/>
      <w:sz w:val="22"/>
      <w:lang w:eastAsia="en-US"/>
    </w:rPr>
  </w:style>
  <w:style w:type="character" w:customStyle="1" w:styleId="25">
    <w:name w:val="fr"/>
    <w:qFormat/>
    <w:uiPriority w:val="99"/>
    <w:rPr>
      <w:rFonts w:cs="Times New Roman"/>
    </w:rPr>
  </w:style>
  <w:style w:type="character" w:customStyle="1" w:styleId="26">
    <w:name w:val="line2"/>
    <w:qFormat/>
    <w:uiPriority w:val="99"/>
    <w:rPr>
      <w:rFonts w:cs="Times New Roman"/>
    </w:rPr>
  </w:style>
  <w:style w:type="character" w:customStyle="1" w:styleId="27">
    <w:name w:val="页脚字符"/>
    <w:link w:val="5"/>
    <w:semiHidden/>
    <w:qFormat/>
    <w:locked/>
    <w:uiPriority w:val="99"/>
    <w:rPr>
      <w:rFonts w:cs="Times New Roman"/>
      <w:sz w:val="18"/>
      <w:szCs w:val="18"/>
    </w:rPr>
  </w:style>
  <w:style w:type="character" w:customStyle="1" w:styleId="28">
    <w:name w:val="页眉字符"/>
    <w:link w:val="6"/>
    <w:semiHidden/>
    <w:qFormat/>
    <w:locked/>
    <w:uiPriority w:val="99"/>
    <w:rPr>
      <w:rFonts w:cs="Times New Roman"/>
      <w:sz w:val="18"/>
      <w:szCs w:val="18"/>
    </w:rPr>
  </w:style>
  <w:style w:type="character" w:customStyle="1" w:styleId="29">
    <w:name w:val="日期字符"/>
    <w:link w:val="3"/>
    <w:semiHidden/>
    <w:qFormat/>
    <w:locked/>
    <w:uiPriority w:val="99"/>
    <w:rPr>
      <w:rFonts w:cs="Times New Roman"/>
    </w:rPr>
  </w:style>
  <w:style w:type="character" w:customStyle="1" w:styleId="30">
    <w:name w:val="批注框文本字符"/>
    <w:link w:val="4"/>
    <w:semiHidden/>
    <w:qFormat/>
    <w:locked/>
    <w:uiPriority w:val="99"/>
    <w:rPr>
      <w:rFonts w:cs="Times New Roman"/>
      <w:sz w:val="2"/>
    </w:rPr>
  </w:style>
  <w:style w:type="character" w:customStyle="1" w:styleId="31">
    <w:name w:val="纯文本字符"/>
    <w:link w:val="2"/>
    <w:semiHidden/>
    <w:qFormat/>
    <w:locked/>
    <w:uiPriority w:val="99"/>
    <w:rPr>
      <w:rFonts w:ascii="宋体" w:hAnsi="Courier New" w:cs="Courier New"/>
      <w:sz w:val="21"/>
      <w:szCs w:val="21"/>
    </w:rPr>
  </w:style>
  <w:style w:type="paragraph" w:customStyle="1" w:styleId="32">
    <w:name w:val="List Paragraph1"/>
    <w:basedOn w:val="1"/>
    <w:qFormat/>
    <w:uiPriority w:val="99"/>
    <w:pPr>
      <w:ind w:firstLine="420" w:firstLineChars="200"/>
    </w:pPr>
  </w:style>
  <w:style w:type="paragraph" w:customStyle="1" w:styleId="33">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List Paragraph2"/>
    <w:basedOn w:val="1"/>
    <w:qFormat/>
    <w:uiPriority w:val="99"/>
    <w:pPr>
      <w:ind w:firstLine="420" w:firstLineChars="200"/>
    </w:pPr>
    <w:rPr>
      <w:rFonts w:ascii="Cambria" w:hAnsi="Cambria"/>
      <w:sz w:val="24"/>
      <w:szCs w:val="24"/>
    </w:rPr>
  </w:style>
  <w:style w:type="paragraph" w:customStyle="1" w:styleId="35">
    <w:name w:val="Default"/>
    <w:qFormat/>
    <w:uiPriority w:val="99"/>
    <w:pPr>
      <w:widowControl w:val="0"/>
      <w:autoSpaceDE w:val="0"/>
      <w:autoSpaceDN w:val="0"/>
      <w:adjustRightInd w:val="0"/>
    </w:pPr>
    <w:rPr>
      <w:rFonts w:ascii="华文宋体籠适." w:hAnsi="华文宋体籠适." w:eastAsia="华文宋体籠适." w:cs="Times New Roman"/>
      <w:color w:val="000000"/>
      <w:sz w:val="24"/>
      <w:lang w:val="en-US" w:eastAsia="zh-CN" w:bidi="ar-SA"/>
    </w:rPr>
  </w:style>
  <w:style w:type="character" w:customStyle="1" w:styleId="36">
    <w:name w:val="15"/>
    <w:qFormat/>
    <w:uiPriority w:val="0"/>
    <w:rPr>
      <w:rFonts w:hint="default" w:ascii="Times New Roman" w:hAnsi="Times New Roman" w:cs="Times New Roman"/>
      <w:color w:val="5A5A5A"/>
    </w:rPr>
  </w:style>
  <w:style w:type="paragraph" w:styleId="37">
    <w:name w:val="List Paragraph"/>
    <w:basedOn w:val="1"/>
    <w:qFormat/>
    <w:uiPriority w:val="99"/>
    <w:pPr>
      <w:ind w:firstLine="420" w:firstLineChars="200"/>
    </w:pPr>
  </w:style>
  <w:style w:type="paragraph" w:customStyle="1" w:styleId="38">
    <w:name w:val="p1"/>
    <w:basedOn w:val="1"/>
    <w:qFormat/>
    <w:uiPriority w:val="0"/>
    <w:pPr>
      <w:widowControl/>
      <w:jc w:val="left"/>
    </w:pPr>
    <w:rPr>
      <w:rFonts w:ascii=".PingFang SC" w:eastAsia=".PingFang SC"/>
      <w:color w:val="454545"/>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697</Words>
  <Characters>3978</Characters>
  <Lines>33</Lines>
  <Paragraphs>9</Paragraphs>
  <TotalTime>0</TotalTime>
  <ScaleCrop>false</ScaleCrop>
  <LinksUpToDate>false</LinksUpToDate>
  <CharactersWithSpaces>4666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2019-01-21T17:33:00Z</dcterms:created>
  <dc:creator>User</dc:creator>
  <cp:lastModifiedBy>昨天设计</cp:lastModifiedBy>
  <cp:lastPrinted>2019-05-16T02:24:00Z</cp:lastPrinted>
  <dcterms:modified xsi:type="dcterms:W3CDTF">2019-05-23T10:10:11Z</dcterms:modified>
  <dc:title>中总协〔2014〕22 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